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8D" w:rsidRPr="00BA79FD" w:rsidRDefault="00AF19EB" w:rsidP="006425C1">
      <w:pPr>
        <w:jc w:val="center"/>
        <w:rPr>
          <w:rFonts w:cs="Times New Roman"/>
          <w:sz w:val="36"/>
          <w:szCs w:val="36"/>
        </w:rPr>
      </w:pPr>
      <w:bookmarkStart w:id="0" w:name="_GoBack"/>
      <w:bookmarkEnd w:id="0"/>
      <w:r w:rsidRPr="00BA79FD">
        <w:rPr>
          <w:rFonts w:cs="Times New Roman"/>
          <w:sz w:val="36"/>
          <w:szCs w:val="36"/>
        </w:rPr>
        <w:t>Fine Arts</w:t>
      </w:r>
      <w:r w:rsidR="00580F62" w:rsidRPr="00BA79FD">
        <w:rPr>
          <w:rFonts w:cs="Times New Roman"/>
          <w:sz w:val="36"/>
          <w:szCs w:val="36"/>
        </w:rPr>
        <w:t xml:space="preserve"> Proposal Cover Sheet</w:t>
      </w:r>
    </w:p>
    <w:p w:rsidR="00580F62" w:rsidRPr="00BA79FD" w:rsidRDefault="00580F62" w:rsidP="00580F62">
      <w:pPr>
        <w:jc w:val="center"/>
        <w:rPr>
          <w:rFonts w:cs="Times New Roman"/>
        </w:rPr>
      </w:pPr>
    </w:p>
    <w:p w:rsidR="00580F62" w:rsidRPr="00BA79FD" w:rsidRDefault="00580F62" w:rsidP="00580F62">
      <w:pPr>
        <w:jc w:val="center"/>
        <w:rPr>
          <w:rFonts w:cs="Times New Roman"/>
          <w:b/>
        </w:rPr>
      </w:pPr>
      <w:r w:rsidRPr="00BA79FD">
        <w:rPr>
          <w:rFonts w:cs="Times New Roman"/>
          <w:b/>
        </w:rPr>
        <w:t>College or School of _______________________________________________</w:t>
      </w:r>
    </w:p>
    <w:p w:rsidR="00580F62" w:rsidRPr="00BA79FD" w:rsidRDefault="00580F62" w:rsidP="00580F62">
      <w:pPr>
        <w:jc w:val="center"/>
        <w:rPr>
          <w:rFonts w:cs="Times New Roman"/>
        </w:rPr>
      </w:pPr>
    </w:p>
    <w:p w:rsidR="00580F62" w:rsidRPr="00BA79FD" w:rsidRDefault="00B46E93" w:rsidP="006425C1">
      <w:pPr>
        <w:spacing w:after="160"/>
        <w:rPr>
          <w:rFonts w:cs="Times New Roman"/>
        </w:rPr>
      </w:pPr>
      <w:r w:rsidRPr="00BA79FD">
        <w:rPr>
          <w:rFonts w:cs="Times New Roman"/>
        </w:rPr>
        <w:t xml:space="preserve">1. </w:t>
      </w:r>
      <w:r w:rsidR="00580F62" w:rsidRPr="00BA79FD">
        <w:rPr>
          <w:rFonts w:cs="Times New Roman"/>
        </w:rPr>
        <w:t>Department/</w:t>
      </w:r>
      <w:r w:rsidR="0055116F" w:rsidRPr="00BA79FD">
        <w:rPr>
          <w:rFonts w:cs="Times New Roman"/>
        </w:rPr>
        <w:t>Number and Course Title</w:t>
      </w:r>
      <w:r w:rsidR="00580F62" w:rsidRPr="00BA79FD">
        <w:rPr>
          <w:rFonts w:cs="Times New Roman"/>
        </w:rPr>
        <w:t>:</w:t>
      </w:r>
    </w:p>
    <w:p w:rsidR="00580F62" w:rsidRPr="00BA79FD" w:rsidRDefault="00580F62" w:rsidP="006425C1">
      <w:pPr>
        <w:spacing w:after="160"/>
        <w:rPr>
          <w:rFonts w:cs="Times New Roman"/>
        </w:rPr>
      </w:pPr>
    </w:p>
    <w:p w:rsidR="0055116F" w:rsidRPr="00BA79FD" w:rsidRDefault="00B46E93" w:rsidP="006425C1">
      <w:pPr>
        <w:spacing w:after="160"/>
        <w:rPr>
          <w:rFonts w:cs="Times New Roman"/>
        </w:rPr>
      </w:pPr>
      <w:r w:rsidRPr="00BA79FD">
        <w:rPr>
          <w:rFonts w:cs="Times New Roman"/>
        </w:rPr>
        <w:t xml:space="preserve">2. </w:t>
      </w:r>
      <w:r w:rsidR="0055116F" w:rsidRPr="00BA79FD">
        <w:rPr>
          <w:rFonts w:cs="Times New Roman"/>
        </w:rPr>
        <w:t>Name of Faculty Member Teaching the Course:</w:t>
      </w:r>
    </w:p>
    <w:p w:rsidR="0055116F" w:rsidRPr="00BA79FD" w:rsidRDefault="0055116F" w:rsidP="006425C1">
      <w:pPr>
        <w:spacing w:after="160"/>
        <w:rPr>
          <w:rFonts w:cs="Times New Roman"/>
        </w:rPr>
      </w:pPr>
    </w:p>
    <w:p w:rsidR="0055116F" w:rsidRPr="00BA79FD" w:rsidRDefault="00B46E93" w:rsidP="006425C1">
      <w:pPr>
        <w:spacing w:after="160"/>
        <w:rPr>
          <w:rFonts w:cs="Times New Roman"/>
        </w:rPr>
      </w:pPr>
      <w:r w:rsidRPr="00BA79FD">
        <w:rPr>
          <w:rFonts w:cs="Times New Roman"/>
        </w:rPr>
        <w:t xml:space="preserve">3. </w:t>
      </w:r>
      <w:r w:rsidR="0055116F" w:rsidRPr="00BA79FD">
        <w:rPr>
          <w:rFonts w:cs="Times New Roman"/>
        </w:rPr>
        <w:t xml:space="preserve">When is the course typically scheduled (Fall, Spring, Summer, every semester, alternate years, etc.) </w:t>
      </w:r>
    </w:p>
    <w:p w:rsidR="0055116F" w:rsidRPr="00BA79FD" w:rsidRDefault="0055116F" w:rsidP="006425C1">
      <w:pPr>
        <w:spacing w:after="160"/>
        <w:rPr>
          <w:rFonts w:cs="Times New Roman"/>
        </w:rPr>
      </w:pPr>
    </w:p>
    <w:p w:rsidR="0055116F" w:rsidRPr="00BA79FD" w:rsidRDefault="00B46E93" w:rsidP="006425C1">
      <w:pPr>
        <w:spacing w:after="160"/>
        <w:rPr>
          <w:rFonts w:cs="Times New Roman"/>
        </w:rPr>
      </w:pPr>
      <w:r w:rsidRPr="00BA79FD">
        <w:rPr>
          <w:rFonts w:cs="Times New Roman"/>
        </w:rPr>
        <w:t xml:space="preserve">4. </w:t>
      </w:r>
      <w:r w:rsidR="0055116F" w:rsidRPr="00BA79FD">
        <w:rPr>
          <w:rFonts w:cs="Times New Roman"/>
        </w:rPr>
        <w:t xml:space="preserve">Are there multiple sections of this course, some of which are taught by other faculty? If so, please list </w:t>
      </w:r>
    </w:p>
    <w:p w:rsidR="0055116F" w:rsidRPr="00BA79FD" w:rsidRDefault="0055116F" w:rsidP="006425C1">
      <w:pPr>
        <w:spacing w:after="160"/>
        <w:rPr>
          <w:rFonts w:cs="Times New Roman"/>
        </w:rPr>
      </w:pPr>
    </w:p>
    <w:p w:rsidR="0055116F" w:rsidRPr="00BA79FD" w:rsidRDefault="00B46E93" w:rsidP="006425C1">
      <w:pPr>
        <w:spacing w:after="160"/>
        <w:rPr>
          <w:rFonts w:cs="Times New Roman"/>
        </w:rPr>
      </w:pPr>
      <w:r w:rsidRPr="00BA79FD">
        <w:rPr>
          <w:rFonts w:cs="Times New Roman"/>
        </w:rPr>
        <w:t xml:space="preserve">5. </w:t>
      </w:r>
      <w:r w:rsidR="0055116F" w:rsidRPr="00BA79FD">
        <w:rPr>
          <w:rFonts w:cs="Times New Roman"/>
        </w:rPr>
        <w:t xml:space="preserve">Is this course a </w:t>
      </w:r>
      <w:r w:rsidR="0055116F" w:rsidRPr="00BA79FD">
        <w:rPr>
          <w:rFonts w:cs="Times New Roman"/>
        </w:rPr>
        <w:tab/>
        <w:t xml:space="preserve">□ major requirement, </w:t>
      </w:r>
    </w:p>
    <w:p w:rsidR="0055116F" w:rsidRPr="00BA79FD" w:rsidRDefault="0055116F" w:rsidP="006425C1">
      <w:pPr>
        <w:spacing w:after="160"/>
        <w:ind w:left="1440" w:firstLine="720"/>
        <w:rPr>
          <w:rFonts w:cs="Times New Roman"/>
        </w:rPr>
      </w:pPr>
      <w:r w:rsidRPr="00BA79FD">
        <w:rPr>
          <w:rFonts w:cs="Times New Roman"/>
        </w:rPr>
        <w:t xml:space="preserve">□ minor requirement, </w:t>
      </w:r>
    </w:p>
    <w:p w:rsidR="0055116F" w:rsidRPr="00BA79FD" w:rsidRDefault="0055116F" w:rsidP="006425C1">
      <w:pPr>
        <w:spacing w:after="160"/>
        <w:ind w:left="1440" w:firstLine="720"/>
        <w:rPr>
          <w:rFonts w:cs="Times New Roman"/>
        </w:rPr>
      </w:pPr>
      <w:r w:rsidRPr="00BA79FD">
        <w:rPr>
          <w:rFonts w:cs="Times New Roman"/>
        </w:rPr>
        <w:t xml:space="preserve">□ or elective? </w:t>
      </w:r>
    </w:p>
    <w:p w:rsidR="0055116F" w:rsidRPr="00BA79FD" w:rsidRDefault="00B46E93" w:rsidP="006425C1">
      <w:pPr>
        <w:spacing w:after="160"/>
        <w:rPr>
          <w:rFonts w:cs="Times New Roman"/>
        </w:rPr>
      </w:pPr>
      <w:r w:rsidRPr="00BA79FD">
        <w:rPr>
          <w:rFonts w:cs="Times New Roman"/>
        </w:rPr>
        <w:t xml:space="preserve">6. </w:t>
      </w:r>
      <w:r w:rsidR="0055116F" w:rsidRPr="00BA79FD">
        <w:rPr>
          <w:rFonts w:cs="Times New Roman"/>
        </w:rPr>
        <w:t xml:space="preserve">Does this course have any prerequisites? If so, please list. </w:t>
      </w:r>
    </w:p>
    <w:p w:rsidR="0055116F" w:rsidRPr="00BA79FD" w:rsidRDefault="0055116F" w:rsidP="006425C1">
      <w:pPr>
        <w:spacing w:after="160"/>
        <w:rPr>
          <w:rFonts w:cs="Times New Roman"/>
        </w:rPr>
      </w:pPr>
    </w:p>
    <w:p w:rsidR="0055116F" w:rsidRPr="00BA79FD" w:rsidRDefault="00B46E93" w:rsidP="006425C1">
      <w:pPr>
        <w:spacing w:after="160"/>
        <w:rPr>
          <w:rFonts w:cs="Times New Roman"/>
        </w:rPr>
      </w:pPr>
      <w:r w:rsidRPr="00BA79FD">
        <w:rPr>
          <w:rFonts w:cs="Times New Roman"/>
        </w:rPr>
        <w:t xml:space="preserve">7. </w:t>
      </w:r>
      <w:r w:rsidR="0055116F" w:rsidRPr="00BA79FD">
        <w:rPr>
          <w:rFonts w:cs="Times New Roman"/>
        </w:rPr>
        <w:t>As a “</w:t>
      </w:r>
      <w:r w:rsidR="00AF19EB" w:rsidRPr="00BA79FD">
        <w:rPr>
          <w:rFonts w:cs="Times New Roman"/>
        </w:rPr>
        <w:t>Fine Arts</w:t>
      </w:r>
      <w:r w:rsidR="0055116F" w:rsidRPr="00BA79FD">
        <w:rPr>
          <w:rFonts w:cs="Times New Roman"/>
        </w:rPr>
        <w:t xml:space="preserve">” course is this intended for </w:t>
      </w:r>
      <w:r w:rsidR="0055116F" w:rsidRPr="00BA79FD">
        <w:rPr>
          <w:rFonts w:cs="Times New Roman"/>
        </w:rPr>
        <w:tab/>
        <w:t xml:space="preserve">□ majors </w:t>
      </w:r>
    </w:p>
    <w:p w:rsidR="0055116F" w:rsidRPr="00BA79FD" w:rsidRDefault="0055116F" w:rsidP="00AF19EB">
      <w:pPr>
        <w:spacing w:after="160"/>
        <w:ind w:left="4320" w:firstLine="720"/>
        <w:rPr>
          <w:rFonts w:cs="Times New Roman"/>
        </w:rPr>
      </w:pPr>
      <w:r w:rsidRPr="00BA79FD">
        <w:rPr>
          <w:rFonts w:cs="Times New Roman"/>
        </w:rPr>
        <w:t xml:space="preserve">□ non-majors </w:t>
      </w:r>
    </w:p>
    <w:p w:rsidR="0055116F" w:rsidRPr="00BA79FD" w:rsidRDefault="0055116F" w:rsidP="00AF19EB">
      <w:pPr>
        <w:spacing w:after="160"/>
        <w:ind w:left="4320" w:firstLine="720"/>
        <w:rPr>
          <w:rFonts w:cs="Times New Roman"/>
        </w:rPr>
      </w:pPr>
      <w:r w:rsidRPr="00BA79FD">
        <w:rPr>
          <w:rFonts w:cs="Times New Roman"/>
        </w:rPr>
        <w:t xml:space="preserve">□ both? </w:t>
      </w:r>
    </w:p>
    <w:p w:rsidR="0055116F" w:rsidRPr="00BA79FD" w:rsidRDefault="0055116F" w:rsidP="006425C1">
      <w:pPr>
        <w:spacing w:after="160"/>
        <w:rPr>
          <w:rFonts w:cs="Times New Roman"/>
        </w:rPr>
      </w:pPr>
    </w:p>
    <w:p w:rsidR="0055116F" w:rsidRPr="00BA79FD" w:rsidRDefault="00AA66CC" w:rsidP="006425C1">
      <w:pPr>
        <w:spacing w:after="160"/>
        <w:rPr>
          <w:rFonts w:cs="Times New Roman"/>
        </w:rPr>
      </w:pPr>
      <w:r w:rsidRPr="00BA79FD">
        <w:rPr>
          <w:rFonts w:cs="Times New Roman"/>
        </w:rPr>
        <w:t>8</w:t>
      </w:r>
      <w:r w:rsidR="00B46E93" w:rsidRPr="00BA79FD">
        <w:rPr>
          <w:rFonts w:cs="Times New Roman"/>
        </w:rPr>
        <w:t xml:space="preserve">. </w:t>
      </w:r>
      <w:r w:rsidR="0055116F" w:rsidRPr="00BA79FD">
        <w:rPr>
          <w:rFonts w:cs="Times New Roman"/>
        </w:rPr>
        <w:t xml:space="preserve">Please attach a copy of the course syllabus and fill out the </w:t>
      </w:r>
      <w:r w:rsidR="00AF19EB" w:rsidRPr="00BA79FD">
        <w:rPr>
          <w:rFonts w:cs="Times New Roman"/>
        </w:rPr>
        <w:t>Fine Arts</w:t>
      </w:r>
      <w:r w:rsidR="0055116F" w:rsidRPr="00BA79FD">
        <w:rPr>
          <w:rFonts w:cs="Times New Roman"/>
        </w:rPr>
        <w:t xml:space="preserve"> Proposal Form</w:t>
      </w:r>
    </w:p>
    <w:p w:rsidR="0055116F" w:rsidRPr="00BA79FD" w:rsidRDefault="0055116F" w:rsidP="006425C1">
      <w:pPr>
        <w:spacing w:after="160"/>
        <w:rPr>
          <w:rFonts w:cs="Times New Roman"/>
        </w:rPr>
      </w:pPr>
    </w:p>
    <w:p w:rsidR="00B46E93" w:rsidRPr="00BA79FD" w:rsidRDefault="00AA66CC" w:rsidP="006425C1">
      <w:pPr>
        <w:pStyle w:val="Default"/>
        <w:spacing w:after="160"/>
        <w:ind w:left="420" w:hanging="420"/>
      </w:pPr>
      <w:r w:rsidRPr="00BA79FD">
        <w:t>9</w:t>
      </w:r>
      <w:r w:rsidR="00B46E93" w:rsidRPr="00BA79FD">
        <w:t>. Implementation Date (If this proposal is approved, should “</w:t>
      </w:r>
      <w:r w:rsidR="00AF19EB" w:rsidRPr="00BA79FD">
        <w:t>Fine Arts</w:t>
      </w:r>
      <w:r w:rsidR="00B46E93" w:rsidRPr="00BA79FD">
        <w:t xml:space="preserve">” status for this course be conferred retroactively? To what semester? If so, please include a brief explanation). </w:t>
      </w:r>
    </w:p>
    <w:p w:rsidR="00773827" w:rsidRPr="00BA79FD" w:rsidRDefault="00773827" w:rsidP="00773827">
      <w:pPr>
        <w:rPr>
          <w:rFonts w:cs="Times New Roman"/>
        </w:rPr>
      </w:pPr>
    </w:p>
    <w:p w:rsidR="00773827" w:rsidRPr="00BA79FD" w:rsidRDefault="00773827" w:rsidP="00773827">
      <w:pPr>
        <w:rPr>
          <w:rFonts w:cs="Times New Roman"/>
        </w:rPr>
      </w:pPr>
    </w:p>
    <w:p w:rsidR="00AF19EB" w:rsidRPr="00BA79FD" w:rsidRDefault="00AF19EB" w:rsidP="00773827">
      <w:pPr>
        <w:rPr>
          <w:rFonts w:cs="Times New Roman"/>
        </w:rPr>
      </w:pPr>
    </w:p>
    <w:p w:rsidR="00773827" w:rsidRPr="00BA79FD" w:rsidRDefault="00773827" w:rsidP="00773827">
      <w:pPr>
        <w:rPr>
          <w:rFonts w:cs="Times New Roman"/>
          <w:b/>
        </w:rPr>
      </w:pPr>
      <w:r w:rsidRPr="00BA79FD">
        <w:rPr>
          <w:rFonts w:cs="Times New Roman"/>
          <w:b/>
        </w:rPr>
        <w:t>Approval Signatures:</w:t>
      </w:r>
    </w:p>
    <w:p w:rsidR="00773827" w:rsidRPr="00BA79FD" w:rsidRDefault="00773827" w:rsidP="00773827">
      <w:pPr>
        <w:rPr>
          <w:rFonts w:cs="Times New Roman"/>
        </w:rPr>
      </w:pPr>
    </w:p>
    <w:p w:rsidR="00773827" w:rsidRPr="00BA79FD" w:rsidRDefault="00773827" w:rsidP="006425C1">
      <w:pPr>
        <w:rPr>
          <w:rFonts w:cs="Times New Roman"/>
        </w:rPr>
      </w:pPr>
      <w:r w:rsidRPr="00BA79FD">
        <w:rPr>
          <w:rFonts w:cs="Times New Roman"/>
        </w:rPr>
        <w:t xml:space="preserve">Department Chair/Program Director </w:t>
      </w:r>
      <w:r w:rsidR="006425C1" w:rsidRPr="00BA79FD">
        <w:rPr>
          <w:rFonts w:cs="Times New Roman"/>
        </w:rPr>
        <w:t xml:space="preserve">________________________________________ </w:t>
      </w:r>
      <w:r w:rsidRPr="00BA79FD">
        <w:rPr>
          <w:rFonts w:cs="Times New Roman"/>
        </w:rPr>
        <w:t>Date: _______</w:t>
      </w:r>
    </w:p>
    <w:p w:rsidR="00773827" w:rsidRPr="00BA79FD" w:rsidRDefault="00773827" w:rsidP="006425C1">
      <w:pPr>
        <w:rPr>
          <w:rFonts w:cs="Times New Roman"/>
        </w:rPr>
      </w:pPr>
    </w:p>
    <w:p w:rsidR="00773827" w:rsidRPr="00BA79FD" w:rsidRDefault="006425C1" w:rsidP="006425C1">
      <w:pPr>
        <w:rPr>
          <w:rFonts w:cs="Times New Roman"/>
        </w:rPr>
      </w:pPr>
      <w:r w:rsidRPr="00BA79FD">
        <w:rPr>
          <w:rFonts w:cs="Times New Roman"/>
        </w:rPr>
        <w:t>Dean of Academic Unit __________________________________________________ Date: _______</w:t>
      </w:r>
    </w:p>
    <w:p w:rsidR="00773827" w:rsidRPr="00BA79FD" w:rsidRDefault="00773827" w:rsidP="006425C1">
      <w:pPr>
        <w:rPr>
          <w:rFonts w:cs="Times New Roman"/>
        </w:rPr>
      </w:pPr>
    </w:p>
    <w:p w:rsidR="00F21523" w:rsidRPr="00BA79FD" w:rsidRDefault="00773827" w:rsidP="006425C1">
      <w:pPr>
        <w:rPr>
          <w:rFonts w:cs="Times New Roman"/>
        </w:rPr>
      </w:pPr>
      <w:r w:rsidRPr="00BA79FD">
        <w:rPr>
          <w:rFonts w:cs="Times New Roman"/>
        </w:rPr>
        <w:t xml:space="preserve">UG </w:t>
      </w:r>
      <w:r w:rsidR="0055116F" w:rsidRPr="00BA79FD">
        <w:rPr>
          <w:rFonts w:cs="Times New Roman"/>
        </w:rPr>
        <w:t xml:space="preserve">Core Curriculum </w:t>
      </w:r>
      <w:r w:rsidRPr="00BA79FD">
        <w:rPr>
          <w:rFonts w:cs="Times New Roman"/>
        </w:rPr>
        <w:t xml:space="preserve">Committee Chair </w:t>
      </w:r>
      <w:r w:rsidR="006425C1" w:rsidRPr="00BA79FD">
        <w:rPr>
          <w:rFonts w:cs="Times New Roman"/>
        </w:rPr>
        <w:t>______________________________________ Date: _______</w:t>
      </w:r>
    </w:p>
    <w:p w:rsidR="00D7080D" w:rsidRPr="00BA79FD" w:rsidRDefault="00D7080D">
      <w:pPr>
        <w:rPr>
          <w:rFonts w:cs="Times New Roman"/>
        </w:rPr>
      </w:pPr>
    </w:p>
    <w:p w:rsidR="00D7080D" w:rsidRPr="00BA79FD" w:rsidRDefault="00D7080D" w:rsidP="00D7080D">
      <w:pPr>
        <w:rPr>
          <w:rFonts w:cs="Times New Roman"/>
        </w:rPr>
      </w:pPr>
      <w:r w:rsidRPr="00BA79FD">
        <w:rPr>
          <w:rFonts w:cs="Times New Roman"/>
        </w:rPr>
        <w:t>Vice President for Academic Affairs ________________________________________ Date: _______</w:t>
      </w:r>
    </w:p>
    <w:p w:rsidR="00F21523" w:rsidRPr="00BA79FD" w:rsidRDefault="00F21523">
      <w:pPr>
        <w:rPr>
          <w:rFonts w:cs="Times New Roman"/>
        </w:rPr>
      </w:pPr>
      <w:r w:rsidRPr="00BA79FD">
        <w:rPr>
          <w:rFonts w:cs="Times New Roman"/>
        </w:rPr>
        <w:br w:type="page"/>
      </w:r>
    </w:p>
    <w:p w:rsidR="00F21523" w:rsidRPr="00BA79FD" w:rsidRDefault="00F21523" w:rsidP="00F21523">
      <w:pPr>
        <w:pStyle w:val="Body1"/>
        <w:jc w:val="center"/>
        <w:rPr>
          <w:rFonts w:ascii="Times New Roman" w:hAnsi="Times New Roman"/>
          <w:b/>
          <w:szCs w:val="24"/>
        </w:rPr>
      </w:pPr>
      <w:r w:rsidRPr="00BA79FD">
        <w:rPr>
          <w:rFonts w:ascii="Times New Roman" w:hAnsi="Times New Roman"/>
          <w:b/>
          <w:szCs w:val="24"/>
        </w:rPr>
        <w:lastRenderedPageBreak/>
        <w:t>Proposal/Guidelines for Approval of Fine Arts Courses</w:t>
      </w:r>
    </w:p>
    <w:p w:rsidR="00F21523" w:rsidRPr="00BA79FD" w:rsidRDefault="00F21523" w:rsidP="00F21523">
      <w:pPr>
        <w:rPr>
          <w:rFonts w:cs="Times New Roman"/>
          <w:b/>
        </w:rPr>
      </w:pPr>
    </w:p>
    <w:p w:rsidR="00F21523" w:rsidRPr="00BA79FD" w:rsidRDefault="00F21523" w:rsidP="00F21523">
      <w:pPr>
        <w:pStyle w:val="NoSpacing"/>
      </w:pPr>
      <w:r w:rsidRPr="00BA79FD">
        <w:rPr>
          <w:b/>
        </w:rPr>
        <w:t xml:space="preserve">Fine Arts Definition:  </w:t>
      </w:r>
      <w:r w:rsidRPr="00BA79FD">
        <w:t>A Fine Arts course is defined as a course in which the primary subject matter pertains to one of the generally accepted visual and performing arts (i.e. music, theater, dance, film, and visual art) with learning outcomes which foster an aesthetic appreciation and critical understanding of the arts and their cultural importance.</w:t>
      </w:r>
    </w:p>
    <w:p w:rsidR="00F21523" w:rsidRPr="00BA79FD" w:rsidRDefault="00F21523" w:rsidP="00F21523">
      <w:pPr>
        <w:rPr>
          <w:rFonts w:cs="Times New Roman"/>
        </w:rPr>
      </w:pPr>
    </w:p>
    <w:p w:rsidR="00F21523" w:rsidRPr="00BA79FD" w:rsidRDefault="00F21523" w:rsidP="00F21523">
      <w:pPr>
        <w:pStyle w:val="Body1"/>
        <w:rPr>
          <w:rFonts w:ascii="Times New Roman" w:hAnsi="Times New Roman"/>
          <w:szCs w:val="24"/>
        </w:rPr>
      </w:pPr>
      <w:r w:rsidRPr="00BA79FD">
        <w:rPr>
          <w:rFonts w:ascii="Times New Roman" w:hAnsi="Times New Roman"/>
          <w:szCs w:val="24"/>
        </w:rPr>
        <w:t>Departments will submit a proposal requesting that a specific course be approved as Fine Arts.</w:t>
      </w:r>
    </w:p>
    <w:p w:rsidR="00F21523" w:rsidRPr="00BA79FD" w:rsidRDefault="00F21523" w:rsidP="00F21523">
      <w:pPr>
        <w:pStyle w:val="Body1"/>
        <w:rPr>
          <w:rFonts w:ascii="Times New Roman" w:hAnsi="Times New Roman"/>
          <w:sz w:val="16"/>
          <w:szCs w:val="16"/>
        </w:rPr>
      </w:pPr>
    </w:p>
    <w:p w:rsidR="00F21523" w:rsidRPr="00BA79FD" w:rsidRDefault="00F21523" w:rsidP="00F21523">
      <w:pPr>
        <w:pStyle w:val="Body1"/>
        <w:rPr>
          <w:rFonts w:ascii="Times New Roman" w:hAnsi="Times New Roman"/>
          <w:i/>
          <w:szCs w:val="24"/>
        </w:rPr>
      </w:pPr>
      <w:r w:rsidRPr="00BA79FD">
        <w:rPr>
          <w:rFonts w:ascii="Times New Roman" w:hAnsi="Times New Roman"/>
          <w:i/>
          <w:szCs w:val="24"/>
        </w:rPr>
        <w:t>The request for a Fine Arts designation must be approved by the Department Chair and Dean before submission to the Core Curriculum Committee.</w:t>
      </w:r>
    </w:p>
    <w:p w:rsidR="00F21523" w:rsidRPr="00BA79FD" w:rsidRDefault="00F21523" w:rsidP="00F21523">
      <w:pPr>
        <w:pStyle w:val="Body1"/>
        <w:rPr>
          <w:rFonts w:ascii="Times New Roman" w:hAnsi="Times New Roman"/>
          <w:sz w:val="16"/>
          <w:szCs w:val="16"/>
        </w:rPr>
      </w:pPr>
    </w:p>
    <w:p w:rsidR="00F21523" w:rsidRPr="00BA79FD" w:rsidRDefault="00F21523" w:rsidP="00F21523">
      <w:pPr>
        <w:pStyle w:val="Body1"/>
        <w:rPr>
          <w:rFonts w:ascii="Times New Roman" w:hAnsi="Times New Roman"/>
          <w:szCs w:val="24"/>
        </w:rPr>
      </w:pPr>
      <w:r w:rsidRPr="00BA79FD">
        <w:rPr>
          <w:rFonts w:ascii="Times New Roman" w:hAnsi="Times New Roman"/>
          <w:szCs w:val="24"/>
        </w:rPr>
        <w:t>The proposal needs to include:</w:t>
      </w:r>
    </w:p>
    <w:p w:rsidR="00F21523" w:rsidRPr="00BA79FD" w:rsidRDefault="00F21523" w:rsidP="00F21523">
      <w:pPr>
        <w:pStyle w:val="BodyBullet"/>
        <w:rPr>
          <w:rFonts w:ascii="Times New Roman" w:hAnsi="Times New Roman"/>
          <w:szCs w:val="24"/>
        </w:rPr>
      </w:pPr>
      <w:r w:rsidRPr="00BA79FD">
        <w:rPr>
          <w:rFonts w:ascii="Times New Roman" w:hAnsi="Times New Roman"/>
          <w:szCs w:val="24"/>
        </w:rPr>
        <w:t xml:space="preserve">A </w:t>
      </w:r>
      <w:r w:rsidRPr="00BA79FD">
        <w:rPr>
          <w:rFonts w:ascii="Times New Roman" w:hAnsi="Times New Roman"/>
          <w:b/>
          <w:szCs w:val="24"/>
        </w:rPr>
        <w:t>Rationale</w:t>
      </w:r>
      <w:r w:rsidRPr="00BA79FD">
        <w:rPr>
          <w:rFonts w:ascii="Times New Roman" w:hAnsi="Times New Roman"/>
          <w:szCs w:val="24"/>
        </w:rPr>
        <w:t xml:space="preserve"> identifying </w:t>
      </w:r>
    </w:p>
    <w:p w:rsidR="00F21523" w:rsidRPr="00BA79FD" w:rsidRDefault="00F21523" w:rsidP="00F21523">
      <w:pPr>
        <w:pStyle w:val="BodyBullet"/>
        <w:numPr>
          <w:ilvl w:val="0"/>
          <w:numId w:val="1"/>
        </w:numPr>
        <w:ind w:left="180" w:hanging="180"/>
        <w:rPr>
          <w:rFonts w:ascii="Times New Roman" w:hAnsi="Times New Roman"/>
          <w:b/>
          <w:szCs w:val="24"/>
        </w:rPr>
      </w:pPr>
      <w:r w:rsidRPr="00BA79FD">
        <w:rPr>
          <w:rFonts w:ascii="Times New Roman" w:hAnsi="Times New Roman"/>
          <w:b/>
          <w:szCs w:val="24"/>
        </w:rPr>
        <w:t>the visual and/or performing arts to be studied in the course.</w:t>
      </w:r>
    </w:p>
    <w:p w:rsidR="00F21523" w:rsidRPr="00BA79FD" w:rsidRDefault="00F21523" w:rsidP="00F21523">
      <w:pPr>
        <w:pStyle w:val="BodyBullet"/>
        <w:rPr>
          <w:rFonts w:ascii="Times New Roman" w:hAnsi="Times New Roman"/>
          <w:position w:val="-2"/>
          <w:szCs w:val="24"/>
        </w:rPr>
      </w:pPr>
      <w:r w:rsidRPr="00BA79FD">
        <w:rPr>
          <w:rFonts w:ascii="Times New Roman" w:hAnsi="Times New Roman"/>
          <w:i/>
          <w:position w:val="-2"/>
          <w:szCs w:val="24"/>
        </w:rPr>
        <w:t>Please state how the instructor will meet this rationale:</w:t>
      </w:r>
      <w:r w:rsidRPr="00BA79FD">
        <w:rPr>
          <w:rFonts w:ascii="Times New Roman" w:hAnsi="Times New Roman"/>
          <w:position w:val="-2"/>
          <w:szCs w:val="24"/>
        </w:rPr>
        <w:t xml:space="preserve"> ______________________________________________________________________________________</w:t>
      </w:r>
    </w:p>
    <w:p w:rsidR="00F21523" w:rsidRPr="00BA79FD" w:rsidRDefault="00F21523" w:rsidP="00F21523">
      <w:pPr>
        <w:pStyle w:val="BodyBullet"/>
        <w:rPr>
          <w:rFonts w:ascii="Times New Roman" w:hAnsi="Times New Roman"/>
          <w:position w:val="-2"/>
          <w:szCs w:val="24"/>
        </w:rPr>
      </w:pPr>
      <w:r w:rsidRPr="00BA79FD">
        <w:rPr>
          <w:rFonts w:ascii="Times New Roman" w:hAnsi="Times New Roman"/>
          <w:position w:val="-2"/>
          <w:szCs w:val="24"/>
        </w:rPr>
        <w:t>______________________________________________________________________________________</w:t>
      </w:r>
    </w:p>
    <w:p w:rsidR="00F21523" w:rsidRPr="00BA79FD" w:rsidRDefault="00F21523" w:rsidP="00F21523">
      <w:pPr>
        <w:pStyle w:val="BodyBullet"/>
        <w:rPr>
          <w:rFonts w:ascii="Times New Roman" w:hAnsi="Times New Roman"/>
          <w:position w:val="-2"/>
          <w:szCs w:val="24"/>
        </w:rPr>
      </w:pPr>
      <w:r w:rsidRPr="00BA79FD">
        <w:rPr>
          <w:rFonts w:ascii="Times New Roman" w:hAnsi="Times New Roman"/>
          <w:position w:val="-2"/>
          <w:szCs w:val="24"/>
        </w:rPr>
        <w:t>______________________________________________________________________________________</w:t>
      </w:r>
    </w:p>
    <w:p w:rsidR="00F21523" w:rsidRPr="00BA79FD" w:rsidRDefault="00F21523" w:rsidP="00F21523">
      <w:pPr>
        <w:pStyle w:val="BodyBullet"/>
        <w:rPr>
          <w:rFonts w:ascii="Times New Roman" w:hAnsi="Times New Roman"/>
          <w:position w:val="-2"/>
          <w:szCs w:val="24"/>
        </w:rPr>
      </w:pPr>
      <w:r w:rsidRPr="00BA79FD">
        <w:rPr>
          <w:rFonts w:ascii="Times New Roman" w:hAnsi="Times New Roman"/>
          <w:position w:val="-2"/>
          <w:szCs w:val="24"/>
        </w:rPr>
        <w:t>______________________________________________________________________________________</w:t>
      </w:r>
    </w:p>
    <w:p w:rsidR="00F21523" w:rsidRPr="00BA79FD" w:rsidRDefault="00F21523" w:rsidP="00F21523">
      <w:pPr>
        <w:pStyle w:val="BodyBullet"/>
        <w:rPr>
          <w:rFonts w:ascii="Times New Roman" w:hAnsi="Times New Roman"/>
          <w:szCs w:val="24"/>
        </w:rPr>
      </w:pPr>
    </w:p>
    <w:p w:rsidR="00F21523" w:rsidRPr="00BA79FD" w:rsidRDefault="00F21523" w:rsidP="00F21523">
      <w:pPr>
        <w:pStyle w:val="Body1"/>
        <w:rPr>
          <w:rFonts w:ascii="Times New Roman" w:hAnsi="Times New Roman"/>
          <w:szCs w:val="24"/>
        </w:rPr>
      </w:pPr>
      <w:r w:rsidRPr="00BA79FD">
        <w:rPr>
          <w:rFonts w:ascii="Times New Roman" w:hAnsi="Times New Roman"/>
          <w:szCs w:val="24"/>
        </w:rPr>
        <w:t xml:space="preserve">The </w:t>
      </w:r>
      <w:r w:rsidRPr="00BA79FD">
        <w:rPr>
          <w:rFonts w:ascii="Times New Roman" w:hAnsi="Times New Roman"/>
          <w:b/>
          <w:szCs w:val="24"/>
        </w:rPr>
        <w:t>Course Syllabus</w:t>
      </w:r>
      <w:r w:rsidRPr="00BA79FD">
        <w:rPr>
          <w:rFonts w:ascii="Times New Roman" w:hAnsi="Times New Roman"/>
          <w:szCs w:val="24"/>
        </w:rPr>
        <w:t>, including</w:t>
      </w:r>
    </w:p>
    <w:p w:rsidR="00F21523" w:rsidRPr="00BA79FD" w:rsidRDefault="00F21523" w:rsidP="00F21523">
      <w:pPr>
        <w:pStyle w:val="ListParagraph"/>
        <w:numPr>
          <w:ilvl w:val="0"/>
          <w:numId w:val="1"/>
        </w:numPr>
        <w:ind w:left="180" w:hanging="180"/>
        <w:rPr>
          <w:rFonts w:cs="Times New Roman"/>
        </w:rPr>
      </w:pPr>
      <w:r w:rsidRPr="00BA79FD">
        <w:rPr>
          <w:rFonts w:cs="Times New Roman"/>
        </w:rPr>
        <w:t>a course description that clearly references aesthetic appreciation and critical understanding of the arts, whether performing or visual.</w:t>
      </w:r>
    </w:p>
    <w:p w:rsidR="00F21523" w:rsidRPr="00BA79FD" w:rsidRDefault="00F21523" w:rsidP="00F21523">
      <w:pPr>
        <w:pStyle w:val="BodyBullet"/>
        <w:rPr>
          <w:rFonts w:ascii="Times New Roman" w:hAnsi="Times New Roman"/>
          <w:i/>
          <w:position w:val="-2"/>
          <w:szCs w:val="24"/>
        </w:rPr>
      </w:pPr>
      <w:r w:rsidRPr="00BA79FD">
        <w:rPr>
          <w:rFonts w:ascii="Times New Roman" w:hAnsi="Times New Roman"/>
          <w:i/>
          <w:position w:val="-2"/>
          <w:szCs w:val="24"/>
        </w:rPr>
        <w:t>Please provide the course description that references aesthetic appreciation and critical understanding of the arts:</w:t>
      </w:r>
    </w:p>
    <w:p w:rsidR="00F21523" w:rsidRPr="00BA79FD" w:rsidRDefault="00F21523" w:rsidP="00F21523">
      <w:pPr>
        <w:pStyle w:val="BodyBullet"/>
        <w:rPr>
          <w:rFonts w:ascii="Times New Roman" w:hAnsi="Times New Roman"/>
          <w:i/>
          <w:position w:val="-2"/>
          <w:szCs w:val="24"/>
        </w:rPr>
      </w:pPr>
      <w:r w:rsidRPr="00BA79FD">
        <w:rPr>
          <w:rFonts w:ascii="Times New Roman" w:hAnsi="Times New Roman"/>
          <w:i/>
          <w:position w:val="-2"/>
          <w:szCs w:val="24"/>
        </w:rPr>
        <w:t>_</w:t>
      </w:r>
      <w:r w:rsidRPr="00BA79FD">
        <w:rPr>
          <w:rFonts w:ascii="Times New Roman" w:hAnsi="Times New Roman"/>
          <w:position w:val="-2"/>
          <w:szCs w:val="24"/>
        </w:rPr>
        <w:t>_____________________________________________________________________________________</w:t>
      </w:r>
    </w:p>
    <w:p w:rsidR="00F21523" w:rsidRPr="00BA79FD" w:rsidRDefault="00F21523" w:rsidP="00F21523">
      <w:pPr>
        <w:pStyle w:val="BodyBullet"/>
        <w:rPr>
          <w:rFonts w:ascii="Times New Roman" w:hAnsi="Times New Roman"/>
          <w:position w:val="-2"/>
          <w:szCs w:val="24"/>
        </w:rPr>
      </w:pPr>
      <w:r w:rsidRPr="00BA79FD">
        <w:rPr>
          <w:rFonts w:ascii="Times New Roman" w:hAnsi="Times New Roman"/>
          <w:position w:val="-2"/>
          <w:szCs w:val="24"/>
        </w:rPr>
        <w:t>______________________________________________________________________________________</w:t>
      </w:r>
    </w:p>
    <w:p w:rsidR="00F21523" w:rsidRPr="00BA79FD" w:rsidRDefault="00F21523" w:rsidP="00F21523">
      <w:pPr>
        <w:rPr>
          <w:rFonts w:eastAsia="Arial Unicode MS" w:cs="Times New Roman"/>
          <w:color w:val="000000"/>
          <w:szCs w:val="20"/>
        </w:rPr>
      </w:pPr>
      <w:r w:rsidRPr="00BA79FD">
        <w:rPr>
          <w:rFonts w:cs="Times New Roman"/>
          <w:position w:val="-2"/>
        </w:rPr>
        <w:t>______________________________________________________________________________________</w:t>
      </w:r>
    </w:p>
    <w:p w:rsidR="00F21523" w:rsidRPr="00BA79FD" w:rsidRDefault="00F21523" w:rsidP="00F21523">
      <w:pPr>
        <w:rPr>
          <w:rFonts w:eastAsia="Arial Unicode MS" w:cs="Times New Roman"/>
          <w:color w:val="000000"/>
          <w:szCs w:val="20"/>
        </w:rPr>
      </w:pPr>
      <w:r w:rsidRPr="00BA79FD">
        <w:rPr>
          <w:rFonts w:cs="Times New Roman"/>
          <w:position w:val="-2"/>
        </w:rPr>
        <w:t>______________________________________________________________________________________</w:t>
      </w:r>
    </w:p>
    <w:p w:rsidR="00F21523" w:rsidRPr="00BA79FD" w:rsidRDefault="00F21523" w:rsidP="00F21523">
      <w:pPr>
        <w:pStyle w:val="BodyBullet"/>
        <w:rPr>
          <w:rFonts w:ascii="Times New Roman" w:hAnsi="Times New Roman"/>
          <w:position w:val="-2"/>
          <w:szCs w:val="24"/>
        </w:rPr>
      </w:pPr>
    </w:p>
    <w:p w:rsidR="00F21523" w:rsidRPr="00BA79FD" w:rsidRDefault="00F21523" w:rsidP="00F21523">
      <w:pPr>
        <w:pStyle w:val="BodyBullet"/>
        <w:numPr>
          <w:ilvl w:val="0"/>
          <w:numId w:val="1"/>
        </w:numPr>
        <w:ind w:left="180" w:hanging="180"/>
        <w:rPr>
          <w:rFonts w:ascii="Times New Roman" w:hAnsi="Times New Roman"/>
          <w:position w:val="-2"/>
          <w:szCs w:val="24"/>
        </w:rPr>
      </w:pPr>
      <w:r w:rsidRPr="00BA79FD">
        <w:rPr>
          <w:rFonts w:ascii="Times New Roman" w:hAnsi="Times New Roman"/>
          <w:szCs w:val="24"/>
        </w:rPr>
        <w:t>one or more measurable learning outcomes that address aesthetic appreciation and critical understanding of the arts, whether performing or visual.</w:t>
      </w:r>
    </w:p>
    <w:p w:rsidR="00F21523" w:rsidRPr="00BA79FD" w:rsidRDefault="00F21523" w:rsidP="00F21523">
      <w:pPr>
        <w:pStyle w:val="BodyBullet"/>
        <w:rPr>
          <w:rFonts w:ascii="Times New Roman" w:hAnsi="Times New Roman"/>
          <w:i/>
          <w:position w:val="-2"/>
          <w:szCs w:val="24"/>
        </w:rPr>
      </w:pPr>
      <w:r w:rsidRPr="00BA79FD">
        <w:rPr>
          <w:rFonts w:ascii="Times New Roman" w:hAnsi="Times New Roman"/>
          <w:i/>
          <w:position w:val="-2"/>
          <w:szCs w:val="24"/>
        </w:rPr>
        <w:t>Please state how the learning outcomes accomplish this:</w:t>
      </w:r>
    </w:p>
    <w:p w:rsidR="00F21523" w:rsidRPr="00BA79FD" w:rsidRDefault="00F21523" w:rsidP="00F21523">
      <w:pPr>
        <w:pStyle w:val="BodyBullet"/>
        <w:rPr>
          <w:rFonts w:ascii="Times New Roman" w:hAnsi="Times New Roman"/>
          <w:position w:val="-2"/>
          <w:szCs w:val="24"/>
        </w:rPr>
      </w:pPr>
      <w:r w:rsidRPr="00BA79FD">
        <w:rPr>
          <w:rFonts w:ascii="Times New Roman" w:hAnsi="Times New Roman"/>
          <w:position w:val="-2"/>
          <w:szCs w:val="24"/>
        </w:rPr>
        <w:t>______________________________________________________________________________________</w:t>
      </w:r>
    </w:p>
    <w:p w:rsidR="00F21523" w:rsidRPr="00BA79FD" w:rsidRDefault="00F21523" w:rsidP="00F21523">
      <w:pPr>
        <w:rPr>
          <w:rFonts w:eastAsia="Arial Unicode MS" w:cs="Times New Roman"/>
          <w:color w:val="000000"/>
          <w:szCs w:val="20"/>
        </w:rPr>
      </w:pPr>
      <w:r w:rsidRPr="00BA79FD">
        <w:rPr>
          <w:rFonts w:cs="Times New Roman"/>
          <w:position w:val="-2"/>
        </w:rPr>
        <w:t>______________________________________________________________________________________</w:t>
      </w:r>
    </w:p>
    <w:p w:rsidR="00F21523" w:rsidRPr="00BA79FD" w:rsidRDefault="00F21523" w:rsidP="00F21523">
      <w:pPr>
        <w:rPr>
          <w:rFonts w:eastAsia="Arial Unicode MS" w:cs="Times New Roman"/>
          <w:color w:val="000000"/>
          <w:szCs w:val="20"/>
        </w:rPr>
      </w:pPr>
      <w:r w:rsidRPr="00BA79FD">
        <w:rPr>
          <w:rFonts w:cs="Times New Roman"/>
          <w:position w:val="-2"/>
        </w:rPr>
        <w:t>______________________________________________________________________________________</w:t>
      </w:r>
    </w:p>
    <w:p w:rsidR="00F21523" w:rsidRPr="00BA79FD" w:rsidRDefault="00F21523" w:rsidP="00F21523">
      <w:pPr>
        <w:rPr>
          <w:rFonts w:eastAsia="Arial Unicode MS" w:cs="Times New Roman"/>
          <w:color w:val="000000"/>
          <w:szCs w:val="20"/>
        </w:rPr>
      </w:pPr>
      <w:r w:rsidRPr="00BA79FD">
        <w:rPr>
          <w:rFonts w:cs="Times New Roman"/>
          <w:position w:val="-2"/>
        </w:rPr>
        <w:t>______________________________________________________________________________________</w:t>
      </w:r>
    </w:p>
    <w:p w:rsidR="00F21523" w:rsidRPr="00BA79FD" w:rsidRDefault="00F21523" w:rsidP="00F21523">
      <w:pPr>
        <w:pStyle w:val="BodyBullet"/>
        <w:rPr>
          <w:rFonts w:ascii="Times New Roman" w:hAnsi="Times New Roman"/>
          <w:i/>
          <w:position w:val="-2"/>
          <w:szCs w:val="24"/>
        </w:rPr>
      </w:pPr>
    </w:p>
    <w:p w:rsidR="00F21523" w:rsidRPr="00BA79FD" w:rsidRDefault="00F21523" w:rsidP="00F21523">
      <w:pPr>
        <w:pStyle w:val="BodyBullet"/>
        <w:numPr>
          <w:ilvl w:val="0"/>
          <w:numId w:val="1"/>
        </w:numPr>
        <w:ind w:left="180" w:hanging="180"/>
        <w:rPr>
          <w:rFonts w:ascii="Times New Roman" w:hAnsi="Times New Roman"/>
          <w:i/>
          <w:position w:val="-2"/>
          <w:szCs w:val="24"/>
        </w:rPr>
      </w:pPr>
      <w:r w:rsidRPr="00BA79FD">
        <w:rPr>
          <w:rFonts w:ascii="Times New Roman" w:hAnsi="Times New Roman"/>
          <w:szCs w:val="24"/>
        </w:rPr>
        <w:t>course objectives that address the course focus on aesthetic appreciation and critical understanding of the arts, whether performing or visual.</w:t>
      </w:r>
    </w:p>
    <w:p w:rsidR="00F21523" w:rsidRPr="00BA79FD" w:rsidRDefault="00F21523" w:rsidP="00F21523">
      <w:pPr>
        <w:pStyle w:val="BodyBullet"/>
        <w:rPr>
          <w:rFonts w:ascii="Times New Roman" w:hAnsi="Times New Roman"/>
          <w:i/>
          <w:position w:val="-2"/>
          <w:szCs w:val="24"/>
        </w:rPr>
      </w:pPr>
      <w:r w:rsidRPr="00BA79FD">
        <w:rPr>
          <w:rFonts w:ascii="Times New Roman" w:hAnsi="Times New Roman"/>
          <w:i/>
          <w:position w:val="-2"/>
          <w:szCs w:val="24"/>
        </w:rPr>
        <w:t>Please state how the course objectives accomplish this:</w:t>
      </w:r>
    </w:p>
    <w:p w:rsidR="00F21523" w:rsidRPr="00BA79FD" w:rsidRDefault="00F21523" w:rsidP="00F21523">
      <w:pPr>
        <w:rPr>
          <w:rFonts w:eastAsia="Arial Unicode MS" w:cs="Times New Roman"/>
          <w:color w:val="000000"/>
          <w:szCs w:val="20"/>
        </w:rPr>
      </w:pPr>
      <w:r w:rsidRPr="00BA79FD">
        <w:rPr>
          <w:rFonts w:cs="Times New Roman"/>
          <w:position w:val="-2"/>
        </w:rPr>
        <w:t>______________________________________________________________________________________</w:t>
      </w:r>
    </w:p>
    <w:p w:rsidR="00F21523" w:rsidRPr="00BA79FD" w:rsidRDefault="00F21523" w:rsidP="00F21523">
      <w:pPr>
        <w:rPr>
          <w:rFonts w:eastAsia="Arial Unicode MS" w:cs="Times New Roman"/>
          <w:color w:val="000000"/>
          <w:szCs w:val="20"/>
        </w:rPr>
      </w:pPr>
      <w:r w:rsidRPr="00BA79FD">
        <w:rPr>
          <w:rFonts w:cs="Times New Roman"/>
          <w:position w:val="-2"/>
        </w:rPr>
        <w:t>______________________________________________________________________________________</w:t>
      </w:r>
    </w:p>
    <w:p w:rsidR="00F21523" w:rsidRPr="00BA79FD" w:rsidRDefault="00F21523" w:rsidP="00F21523">
      <w:pPr>
        <w:rPr>
          <w:rFonts w:eastAsia="Arial Unicode MS" w:cs="Times New Roman"/>
          <w:color w:val="000000"/>
          <w:szCs w:val="20"/>
        </w:rPr>
      </w:pPr>
      <w:r w:rsidRPr="00BA79FD">
        <w:rPr>
          <w:rFonts w:cs="Times New Roman"/>
          <w:position w:val="-2"/>
        </w:rPr>
        <w:t>______________________________________________________________________________________</w:t>
      </w:r>
    </w:p>
    <w:p w:rsidR="00322F1F" w:rsidRPr="00BA79FD" w:rsidRDefault="00322F1F" w:rsidP="00F21523">
      <w:pPr>
        <w:pStyle w:val="BodyBullet"/>
        <w:jc w:val="center"/>
        <w:rPr>
          <w:rFonts w:ascii="Times New Roman" w:hAnsi="Times New Roman"/>
          <w:b/>
          <w:szCs w:val="24"/>
        </w:rPr>
      </w:pPr>
    </w:p>
    <w:p w:rsidR="00322F1F" w:rsidRPr="00BA79FD" w:rsidRDefault="00322F1F" w:rsidP="00F21523">
      <w:pPr>
        <w:pStyle w:val="BodyBullet"/>
        <w:jc w:val="center"/>
        <w:rPr>
          <w:rFonts w:ascii="Times New Roman" w:hAnsi="Times New Roman"/>
          <w:b/>
          <w:szCs w:val="24"/>
        </w:rPr>
      </w:pPr>
    </w:p>
    <w:p w:rsidR="00322F1F" w:rsidRPr="00BA79FD" w:rsidRDefault="00322F1F" w:rsidP="00F21523">
      <w:pPr>
        <w:pStyle w:val="BodyBullet"/>
        <w:jc w:val="center"/>
        <w:rPr>
          <w:rFonts w:ascii="Times New Roman" w:hAnsi="Times New Roman"/>
          <w:b/>
          <w:szCs w:val="24"/>
        </w:rPr>
      </w:pPr>
    </w:p>
    <w:p w:rsidR="00322F1F" w:rsidRPr="00BA79FD" w:rsidRDefault="00322F1F" w:rsidP="00F21523">
      <w:pPr>
        <w:pStyle w:val="BodyBullet"/>
        <w:jc w:val="center"/>
        <w:rPr>
          <w:rFonts w:ascii="Times New Roman" w:hAnsi="Times New Roman"/>
          <w:b/>
          <w:szCs w:val="24"/>
        </w:rPr>
      </w:pPr>
    </w:p>
    <w:p w:rsidR="00322F1F" w:rsidRPr="00BA79FD" w:rsidRDefault="00322F1F" w:rsidP="00F21523">
      <w:pPr>
        <w:pStyle w:val="BodyBullet"/>
        <w:jc w:val="center"/>
        <w:rPr>
          <w:rFonts w:ascii="Times New Roman" w:hAnsi="Times New Roman"/>
          <w:b/>
          <w:szCs w:val="24"/>
        </w:rPr>
      </w:pPr>
    </w:p>
    <w:p w:rsidR="00322F1F" w:rsidRPr="00BA79FD" w:rsidRDefault="00322F1F" w:rsidP="00F21523">
      <w:pPr>
        <w:pStyle w:val="BodyBullet"/>
        <w:jc w:val="center"/>
        <w:rPr>
          <w:rFonts w:ascii="Times New Roman" w:hAnsi="Times New Roman"/>
          <w:b/>
          <w:szCs w:val="24"/>
        </w:rPr>
      </w:pPr>
    </w:p>
    <w:p w:rsidR="00E21446" w:rsidRDefault="00E21446" w:rsidP="00F21523">
      <w:pPr>
        <w:pStyle w:val="BodyBullet"/>
        <w:jc w:val="center"/>
        <w:rPr>
          <w:rFonts w:ascii="Times New Roman" w:hAnsi="Times New Roman"/>
          <w:b/>
          <w:szCs w:val="24"/>
        </w:rPr>
      </w:pPr>
    </w:p>
    <w:p w:rsidR="00F21523" w:rsidRPr="00BA79FD" w:rsidRDefault="00F21523" w:rsidP="00F21523">
      <w:pPr>
        <w:pStyle w:val="BodyBullet"/>
        <w:jc w:val="center"/>
        <w:rPr>
          <w:rFonts w:ascii="Times New Roman" w:hAnsi="Times New Roman"/>
          <w:b/>
          <w:szCs w:val="24"/>
        </w:rPr>
      </w:pPr>
      <w:r w:rsidRPr="00BA79FD">
        <w:rPr>
          <w:rFonts w:ascii="Times New Roman" w:hAnsi="Times New Roman"/>
          <w:b/>
          <w:szCs w:val="24"/>
        </w:rPr>
        <w:lastRenderedPageBreak/>
        <w:t>Evaluation Rubric</w:t>
      </w:r>
    </w:p>
    <w:p w:rsidR="00F21523" w:rsidRPr="00BA79FD" w:rsidRDefault="00F21523" w:rsidP="00F21523">
      <w:pPr>
        <w:pStyle w:val="BodyBullet"/>
        <w:jc w:val="center"/>
        <w:rPr>
          <w:rFonts w:ascii="Times New Roman" w:hAnsi="Times New Roman"/>
          <w:i/>
          <w:szCs w:val="24"/>
        </w:rPr>
      </w:pPr>
      <w:r w:rsidRPr="00BA79FD">
        <w:rPr>
          <w:rFonts w:ascii="Times New Roman" w:hAnsi="Times New Roman"/>
          <w:i/>
          <w:szCs w:val="24"/>
        </w:rPr>
        <w:t>For use by the Core Committee</w:t>
      </w:r>
    </w:p>
    <w:p w:rsidR="00F21523" w:rsidRPr="00BA79FD" w:rsidRDefault="00F21523" w:rsidP="00F21523">
      <w:pPr>
        <w:pStyle w:val="BodyBullet"/>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1530"/>
      </w:tblGrid>
      <w:tr w:rsidR="00F21523" w:rsidRPr="00BA79FD" w:rsidTr="007242FE">
        <w:tc>
          <w:tcPr>
            <w:tcW w:w="5148" w:type="dxa"/>
          </w:tcPr>
          <w:p w:rsidR="00F21523" w:rsidRPr="00BA79FD" w:rsidRDefault="00F21523" w:rsidP="007242FE">
            <w:pPr>
              <w:pStyle w:val="BodyBullet"/>
              <w:rPr>
                <w:rFonts w:ascii="Times New Roman" w:hAnsi="Times New Roman"/>
                <w:i/>
                <w:szCs w:val="24"/>
              </w:rPr>
            </w:pPr>
            <w:r w:rsidRPr="00BA79FD">
              <w:rPr>
                <w:rFonts w:ascii="Times New Roman" w:hAnsi="Times New Roman"/>
                <w:i/>
                <w:szCs w:val="24"/>
              </w:rPr>
              <w:t>*Must meet all of the below:</w:t>
            </w:r>
          </w:p>
        </w:tc>
        <w:tc>
          <w:tcPr>
            <w:tcW w:w="1350" w:type="dxa"/>
          </w:tcPr>
          <w:p w:rsidR="00F21523" w:rsidRPr="00BA79FD" w:rsidRDefault="00F21523" w:rsidP="007242FE">
            <w:pPr>
              <w:pStyle w:val="BodyBullet"/>
              <w:jc w:val="center"/>
              <w:rPr>
                <w:rFonts w:ascii="Times New Roman" w:hAnsi="Times New Roman"/>
                <w:szCs w:val="24"/>
              </w:rPr>
            </w:pPr>
            <w:r w:rsidRPr="00BA79FD">
              <w:rPr>
                <w:rFonts w:ascii="Times New Roman" w:hAnsi="Times New Roman"/>
                <w:szCs w:val="24"/>
              </w:rPr>
              <w:t>Not Met</w:t>
            </w:r>
          </w:p>
        </w:tc>
        <w:tc>
          <w:tcPr>
            <w:tcW w:w="1530" w:type="dxa"/>
          </w:tcPr>
          <w:p w:rsidR="00F21523" w:rsidRPr="00BA79FD" w:rsidRDefault="00F21523" w:rsidP="007242FE">
            <w:pPr>
              <w:pStyle w:val="BodyBullet"/>
              <w:jc w:val="center"/>
              <w:rPr>
                <w:rFonts w:ascii="Times New Roman" w:hAnsi="Times New Roman"/>
                <w:szCs w:val="24"/>
              </w:rPr>
            </w:pPr>
            <w:r w:rsidRPr="00BA79FD">
              <w:rPr>
                <w:rFonts w:ascii="Times New Roman" w:hAnsi="Times New Roman"/>
                <w:szCs w:val="24"/>
              </w:rPr>
              <w:t>Met</w:t>
            </w:r>
          </w:p>
        </w:tc>
      </w:tr>
      <w:tr w:rsidR="00F21523" w:rsidRPr="00BA79FD" w:rsidTr="007242FE">
        <w:tc>
          <w:tcPr>
            <w:tcW w:w="5148" w:type="dxa"/>
          </w:tcPr>
          <w:p w:rsidR="00F21523" w:rsidRPr="00BA79FD" w:rsidRDefault="00F21523" w:rsidP="007242FE">
            <w:pPr>
              <w:pStyle w:val="BodyBullet"/>
              <w:rPr>
                <w:rFonts w:ascii="Times New Roman" w:hAnsi="Times New Roman"/>
                <w:szCs w:val="24"/>
              </w:rPr>
            </w:pPr>
            <w:r w:rsidRPr="00BA79FD">
              <w:rPr>
                <w:rFonts w:ascii="Times New Roman" w:hAnsi="Times New Roman"/>
                <w:szCs w:val="24"/>
              </w:rPr>
              <w:t>1. The proposal has been approved by the department chair &amp; the dean of the specific college in which the course is offered.</w:t>
            </w:r>
          </w:p>
        </w:tc>
        <w:tc>
          <w:tcPr>
            <w:tcW w:w="1350" w:type="dxa"/>
          </w:tcPr>
          <w:p w:rsidR="00F21523" w:rsidRPr="00BA79FD" w:rsidRDefault="00F21523" w:rsidP="007242FE">
            <w:pPr>
              <w:pStyle w:val="BodyBullet"/>
              <w:rPr>
                <w:rFonts w:ascii="Times New Roman" w:hAnsi="Times New Roman"/>
                <w:szCs w:val="24"/>
              </w:rPr>
            </w:pPr>
          </w:p>
        </w:tc>
        <w:tc>
          <w:tcPr>
            <w:tcW w:w="1530" w:type="dxa"/>
          </w:tcPr>
          <w:p w:rsidR="00F21523" w:rsidRPr="00BA79FD" w:rsidRDefault="00F21523" w:rsidP="007242FE">
            <w:pPr>
              <w:pStyle w:val="BodyBullet"/>
              <w:rPr>
                <w:rFonts w:ascii="Times New Roman" w:hAnsi="Times New Roman"/>
                <w:szCs w:val="24"/>
              </w:rPr>
            </w:pPr>
          </w:p>
        </w:tc>
      </w:tr>
      <w:tr w:rsidR="00F21523" w:rsidRPr="00BA79FD" w:rsidTr="007242FE">
        <w:tc>
          <w:tcPr>
            <w:tcW w:w="5148" w:type="dxa"/>
            <w:tcBorders>
              <w:bottom w:val="single" w:sz="4" w:space="0" w:color="auto"/>
            </w:tcBorders>
          </w:tcPr>
          <w:p w:rsidR="00F21523" w:rsidRPr="00BA79FD" w:rsidRDefault="00F21523" w:rsidP="007242FE">
            <w:pPr>
              <w:pStyle w:val="BodyBullet"/>
              <w:rPr>
                <w:rFonts w:ascii="Times New Roman" w:hAnsi="Times New Roman"/>
                <w:szCs w:val="24"/>
              </w:rPr>
            </w:pPr>
            <w:r w:rsidRPr="00BA79FD">
              <w:rPr>
                <w:rFonts w:ascii="Times New Roman" w:hAnsi="Times New Roman"/>
                <w:szCs w:val="24"/>
              </w:rPr>
              <w:t xml:space="preserve">2. The rationale identifies the visual and/or performing arts to be studied in the course. </w:t>
            </w:r>
          </w:p>
        </w:tc>
        <w:tc>
          <w:tcPr>
            <w:tcW w:w="1350" w:type="dxa"/>
            <w:tcBorders>
              <w:bottom w:val="single" w:sz="4" w:space="0" w:color="auto"/>
            </w:tcBorders>
          </w:tcPr>
          <w:p w:rsidR="00F21523" w:rsidRPr="00BA79FD" w:rsidRDefault="00F21523" w:rsidP="007242FE">
            <w:pPr>
              <w:pStyle w:val="BodyBullet"/>
              <w:rPr>
                <w:rFonts w:ascii="Times New Roman" w:hAnsi="Times New Roman"/>
                <w:szCs w:val="24"/>
              </w:rPr>
            </w:pPr>
          </w:p>
        </w:tc>
        <w:tc>
          <w:tcPr>
            <w:tcW w:w="1530" w:type="dxa"/>
            <w:tcBorders>
              <w:bottom w:val="single" w:sz="4" w:space="0" w:color="auto"/>
            </w:tcBorders>
          </w:tcPr>
          <w:p w:rsidR="00F21523" w:rsidRPr="00BA79FD" w:rsidRDefault="00F21523" w:rsidP="007242FE">
            <w:pPr>
              <w:pStyle w:val="BodyBullet"/>
              <w:rPr>
                <w:rFonts w:ascii="Times New Roman" w:hAnsi="Times New Roman"/>
                <w:szCs w:val="24"/>
              </w:rPr>
            </w:pPr>
          </w:p>
        </w:tc>
      </w:tr>
      <w:tr w:rsidR="00F21523" w:rsidRPr="00BA79FD" w:rsidTr="007242FE">
        <w:tc>
          <w:tcPr>
            <w:tcW w:w="5148" w:type="dxa"/>
            <w:tcBorders>
              <w:top w:val="single" w:sz="4" w:space="0" w:color="auto"/>
            </w:tcBorders>
          </w:tcPr>
          <w:p w:rsidR="00F21523" w:rsidRPr="00BA79FD" w:rsidRDefault="00F21523" w:rsidP="007242FE">
            <w:pPr>
              <w:pStyle w:val="BodyBullet"/>
              <w:rPr>
                <w:rFonts w:ascii="Times New Roman" w:hAnsi="Times New Roman"/>
                <w:szCs w:val="24"/>
              </w:rPr>
            </w:pPr>
            <w:r w:rsidRPr="00BA79FD">
              <w:rPr>
                <w:rFonts w:ascii="Times New Roman" w:hAnsi="Times New Roman"/>
                <w:szCs w:val="24"/>
              </w:rPr>
              <w:t xml:space="preserve">3. The course syllabus includes a course description that clearly references aesthetic appreciation and critical understanding of the arts, whether performing or visual. </w:t>
            </w:r>
          </w:p>
        </w:tc>
        <w:tc>
          <w:tcPr>
            <w:tcW w:w="1350" w:type="dxa"/>
            <w:tcBorders>
              <w:top w:val="single" w:sz="4" w:space="0" w:color="auto"/>
            </w:tcBorders>
          </w:tcPr>
          <w:p w:rsidR="00F21523" w:rsidRPr="00BA79FD" w:rsidRDefault="00F21523" w:rsidP="007242FE">
            <w:pPr>
              <w:pStyle w:val="BodyBullet"/>
              <w:rPr>
                <w:rFonts w:ascii="Times New Roman" w:hAnsi="Times New Roman"/>
                <w:szCs w:val="24"/>
              </w:rPr>
            </w:pPr>
          </w:p>
        </w:tc>
        <w:tc>
          <w:tcPr>
            <w:tcW w:w="1530" w:type="dxa"/>
            <w:tcBorders>
              <w:top w:val="single" w:sz="4" w:space="0" w:color="auto"/>
            </w:tcBorders>
          </w:tcPr>
          <w:p w:rsidR="00F21523" w:rsidRPr="00BA79FD" w:rsidRDefault="00F21523" w:rsidP="007242FE">
            <w:pPr>
              <w:pStyle w:val="BodyBullet"/>
              <w:rPr>
                <w:rFonts w:ascii="Times New Roman" w:hAnsi="Times New Roman"/>
                <w:szCs w:val="24"/>
              </w:rPr>
            </w:pPr>
          </w:p>
        </w:tc>
      </w:tr>
      <w:tr w:rsidR="00F21523" w:rsidRPr="00BA79FD" w:rsidTr="007242FE">
        <w:tc>
          <w:tcPr>
            <w:tcW w:w="5148" w:type="dxa"/>
          </w:tcPr>
          <w:p w:rsidR="00F21523" w:rsidRPr="00BA79FD" w:rsidRDefault="00F21523" w:rsidP="007242FE">
            <w:pPr>
              <w:pStyle w:val="BodyBullet"/>
              <w:rPr>
                <w:rFonts w:ascii="Times New Roman" w:hAnsi="Times New Roman"/>
                <w:szCs w:val="24"/>
              </w:rPr>
            </w:pPr>
            <w:r w:rsidRPr="00BA79FD">
              <w:rPr>
                <w:rFonts w:ascii="Times New Roman" w:hAnsi="Times New Roman"/>
                <w:szCs w:val="24"/>
              </w:rPr>
              <w:t>4. The course syllabus includes one or more measurable learning outcomes that address aesthetic appreciation and critical understanding of the arts, whether performing or visual.</w:t>
            </w:r>
          </w:p>
        </w:tc>
        <w:tc>
          <w:tcPr>
            <w:tcW w:w="1350" w:type="dxa"/>
          </w:tcPr>
          <w:p w:rsidR="00F21523" w:rsidRPr="00BA79FD" w:rsidRDefault="00F21523" w:rsidP="007242FE">
            <w:pPr>
              <w:pStyle w:val="BodyBullet"/>
              <w:rPr>
                <w:rFonts w:ascii="Times New Roman" w:hAnsi="Times New Roman"/>
                <w:szCs w:val="24"/>
              </w:rPr>
            </w:pPr>
          </w:p>
        </w:tc>
        <w:tc>
          <w:tcPr>
            <w:tcW w:w="1530" w:type="dxa"/>
          </w:tcPr>
          <w:p w:rsidR="00F21523" w:rsidRPr="00BA79FD" w:rsidRDefault="00F21523" w:rsidP="007242FE">
            <w:pPr>
              <w:pStyle w:val="BodyBullet"/>
              <w:rPr>
                <w:rFonts w:ascii="Times New Roman" w:hAnsi="Times New Roman"/>
                <w:szCs w:val="24"/>
              </w:rPr>
            </w:pPr>
          </w:p>
        </w:tc>
      </w:tr>
      <w:tr w:rsidR="00F21523" w:rsidRPr="00BA79FD" w:rsidTr="007242FE">
        <w:tc>
          <w:tcPr>
            <w:tcW w:w="5148" w:type="dxa"/>
          </w:tcPr>
          <w:p w:rsidR="00F21523" w:rsidRPr="00BA79FD" w:rsidRDefault="00F21523" w:rsidP="007242FE">
            <w:pPr>
              <w:pStyle w:val="BodyBullet"/>
              <w:rPr>
                <w:rFonts w:ascii="Times New Roman" w:hAnsi="Times New Roman"/>
                <w:szCs w:val="24"/>
              </w:rPr>
            </w:pPr>
            <w:r w:rsidRPr="00BA79FD">
              <w:rPr>
                <w:rFonts w:ascii="Times New Roman" w:hAnsi="Times New Roman"/>
                <w:szCs w:val="24"/>
              </w:rPr>
              <w:t>5. The course syllabus includes clearly stated course objectives that address the course focus on aesthetic appreciation and critical understanding of the arts, whether performing or visual.</w:t>
            </w:r>
          </w:p>
        </w:tc>
        <w:tc>
          <w:tcPr>
            <w:tcW w:w="1350" w:type="dxa"/>
          </w:tcPr>
          <w:p w:rsidR="00F21523" w:rsidRPr="00BA79FD" w:rsidRDefault="00F21523" w:rsidP="007242FE">
            <w:pPr>
              <w:pStyle w:val="BodyBullet"/>
              <w:rPr>
                <w:rFonts w:ascii="Times New Roman" w:hAnsi="Times New Roman"/>
                <w:szCs w:val="24"/>
              </w:rPr>
            </w:pPr>
          </w:p>
        </w:tc>
        <w:tc>
          <w:tcPr>
            <w:tcW w:w="1530" w:type="dxa"/>
          </w:tcPr>
          <w:p w:rsidR="00F21523" w:rsidRPr="00BA79FD" w:rsidRDefault="00F21523" w:rsidP="007242FE">
            <w:pPr>
              <w:pStyle w:val="BodyBullet"/>
              <w:rPr>
                <w:rFonts w:ascii="Times New Roman" w:hAnsi="Times New Roman"/>
                <w:szCs w:val="24"/>
              </w:rPr>
            </w:pPr>
          </w:p>
        </w:tc>
      </w:tr>
    </w:tbl>
    <w:p w:rsidR="00F21523" w:rsidRPr="00BA79FD" w:rsidRDefault="00F21523" w:rsidP="00F21523">
      <w:pPr>
        <w:rPr>
          <w:rFonts w:cs="Times New Roman"/>
        </w:rPr>
      </w:pPr>
    </w:p>
    <w:p w:rsidR="00773827" w:rsidRPr="00BA79FD" w:rsidRDefault="00773827" w:rsidP="006425C1">
      <w:pPr>
        <w:rPr>
          <w:rFonts w:cs="Times New Roman"/>
        </w:rPr>
      </w:pPr>
    </w:p>
    <w:sectPr w:rsidR="00773827" w:rsidRPr="00BA79FD" w:rsidSect="00826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30030"/>
    <w:multiLevelType w:val="hybridMultilevel"/>
    <w:tmpl w:val="BDDE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62"/>
    <w:rsid w:val="000A2650"/>
    <w:rsid w:val="00124E30"/>
    <w:rsid w:val="00146E18"/>
    <w:rsid w:val="00183AC7"/>
    <w:rsid w:val="00320917"/>
    <w:rsid w:val="00322F1F"/>
    <w:rsid w:val="0041414E"/>
    <w:rsid w:val="0055116F"/>
    <w:rsid w:val="00580F62"/>
    <w:rsid w:val="006425C1"/>
    <w:rsid w:val="006A1E72"/>
    <w:rsid w:val="00773827"/>
    <w:rsid w:val="00777305"/>
    <w:rsid w:val="007D3B05"/>
    <w:rsid w:val="00826CF3"/>
    <w:rsid w:val="00895659"/>
    <w:rsid w:val="00901866"/>
    <w:rsid w:val="00945718"/>
    <w:rsid w:val="009678DA"/>
    <w:rsid w:val="009D377F"/>
    <w:rsid w:val="00A0020E"/>
    <w:rsid w:val="00AA66CC"/>
    <w:rsid w:val="00AC07FB"/>
    <w:rsid w:val="00AF19EB"/>
    <w:rsid w:val="00B46E93"/>
    <w:rsid w:val="00BA79FD"/>
    <w:rsid w:val="00C84940"/>
    <w:rsid w:val="00D7080D"/>
    <w:rsid w:val="00D96AAE"/>
    <w:rsid w:val="00E21446"/>
    <w:rsid w:val="00E6132E"/>
    <w:rsid w:val="00EC31FE"/>
    <w:rsid w:val="00F21523"/>
    <w:rsid w:val="00FB2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E93"/>
    <w:pPr>
      <w:autoSpaceDE w:val="0"/>
      <w:autoSpaceDN w:val="0"/>
      <w:adjustRightInd w:val="0"/>
    </w:pPr>
    <w:rPr>
      <w:rFonts w:cs="Times New Roman"/>
      <w:color w:val="000000"/>
      <w:szCs w:val="24"/>
    </w:rPr>
  </w:style>
  <w:style w:type="paragraph" w:styleId="ListParagraph">
    <w:name w:val="List Paragraph"/>
    <w:basedOn w:val="Normal"/>
    <w:uiPriority w:val="34"/>
    <w:qFormat/>
    <w:rsid w:val="006425C1"/>
    <w:pPr>
      <w:ind w:left="720"/>
      <w:contextualSpacing/>
    </w:pPr>
  </w:style>
  <w:style w:type="character" w:styleId="CommentReference">
    <w:name w:val="annotation reference"/>
    <w:basedOn w:val="DefaultParagraphFont"/>
    <w:uiPriority w:val="99"/>
    <w:semiHidden/>
    <w:unhideWhenUsed/>
    <w:rsid w:val="00146E18"/>
    <w:rPr>
      <w:sz w:val="16"/>
      <w:szCs w:val="16"/>
    </w:rPr>
  </w:style>
  <w:style w:type="paragraph" w:styleId="CommentText">
    <w:name w:val="annotation text"/>
    <w:basedOn w:val="Normal"/>
    <w:link w:val="CommentTextChar"/>
    <w:uiPriority w:val="99"/>
    <w:semiHidden/>
    <w:unhideWhenUsed/>
    <w:rsid w:val="00146E18"/>
    <w:rPr>
      <w:sz w:val="20"/>
      <w:szCs w:val="20"/>
    </w:rPr>
  </w:style>
  <w:style w:type="character" w:customStyle="1" w:styleId="CommentTextChar">
    <w:name w:val="Comment Text Char"/>
    <w:basedOn w:val="DefaultParagraphFont"/>
    <w:link w:val="CommentText"/>
    <w:uiPriority w:val="99"/>
    <w:semiHidden/>
    <w:rsid w:val="00146E18"/>
    <w:rPr>
      <w:sz w:val="20"/>
      <w:szCs w:val="20"/>
    </w:rPr>
  </w:style>
  <w:style w:type="paragraph" w:styleId="CommentSubject">
    <w:name w:val="annotation subject"/>
    <w:basedOn w:val="CommentText"/>
    <w:next w:val="CommentText"/>
    <w:link w:val="CommentSubjectChar"/>
    <w:uiPriority w:val="99"/>
    <w:semiHidden/>
    <w:unhideWhenUsed/>
    <w:rsid w:val="00146E18"/>
    <w:rPr>
      <w:b/>
      <w:bCs/>
    </w:rPr>
  </w:style>
  <w:style w:type="character" w:customStyle="1" w:styleId="CommentSubjectChar">
    <w:name w:val="Comment Subject Char"/>
    <w:basedOn w:val="CommentTextChar"/>
    <w:link w:val="CommentSubject"/>
    <w:uiPriority w:val="99"/>
    <w:semiHidden/>
    <w:rsid w:val="00146E18"/>
    <w:rPr>
      <w:b/>
      <w:bCs/>
      <w:sz w:val="20"/>
      <w:szCs w:val="20"/>
    </w:rPr>
  </w:style>
  <w:style w:type="paragraph" w:styleId="BalloonText">
    <w:name w:val="Balloon Text"/>
    <w:basedOn w:val="Normal"/>
    <w:link w:val="BalloonTextChar"/>
    <w:uiPriority w:val="99"/>
    <w:semiHidden/>
    <w:unhideWhenUsed/>
    <w:rsid w:val="00146E18"/>
    <w:rPr>
      <w:rFonts w:ascii="Tahoma" w:hAnsi="Tahoma" w:cs="Tahoma"/>
      <w:sz w:val="16"/>
      <w:szCs w:val="16"/>
    </w:rPr>
  </w:style>
  <w:style w:type="character" w:customStyle="1" w:styleId="BalloonTextChar">
    <w:name w:val="Balloon Text Char"/>
    <w:basedOn w:val="DefaultParagraphFont"/>
    <w:link w:val="BalloonText"/>
    <w:uiPriority w:val="99"/>
    <w:semiHidden/>
    <w:rsid w:val="00146E18"/>
    <w:rPr>
      <w:rFonts w:ascii="Tahoma" w:hAnsi="Tahoma" w:cs="Tahoma"/>
      <w:sz w:val="16"/>
      <w:szCs w:val="16"/>
    </w:rPr>
  </w:style>
  <w:style w:type="paragraph" w:customStyle="1" w:styleId="BodyBullet">
    <w:name w:val="Body Bullet"/>
    <w:rsid w:val="00F21523"/>
    <w:rPr>
      <w:rFonts w:ascii="Helvetica" w:eastAsia="Arial Unicode MS" w:hAnsi="Helvetica" w:cs="Times New Roman"/>
      <w:color w:val="000000"/>
      <w:szCs w:val="20"/>
    </w:rPr>
  </w:style>
  <w:style w:type="paragraph" w:customStyle="1" w:styleId="Body1">
    <w:name w:val="Body 1"/>
    <w:rsid w:val="00F21523"/>
    <w:rPr>
      <w:rFonts w:ascii="Helvetica" w:eastAsia="Arial Unicode MS" w:hAnsi="Helvetica" w:cs="Times New Roman"/>
      <w:color w:val="000000"/>
      <w:szCs w:val="20"/>
    </w:rPr>
  </w:style>
  <w:style w:type="paragraph" w:styleId="NoSpacing">
    <w:name w:val="No Spacing"/>
    <w:uiPriority w:val="1"/>
    <w:qFormat/>
    <w:rsid w:val="00F21523"/>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E93"/>
    <w:pPr>
      <w:autoSpaceDE w:val="0"/>
      <w:autoSpaceDN w:val="0"/>
      <w:adjustRightInd w:val="0"/>
    </w:pPr>
    <w:rPr>
      <w:rFonts w:cs="Times New Roman"/>
      <w:color w:val="000000"/>
      <w:szCs w:val="24"/>
    </w:rPr>
  </w:style>
  <w:style w:type="paragraph" w:styleId="ListParagraph">
    <w:name w:val="List Paragraph"/>
    <w:basedOn w:val="Normal"/>
    <w:uiPriority w:val="34"/>
    <w:qFormat/>
    <w:rsid w:val="006425C1"/>
    <w:pPr>
      <w:ind w:left="720"/>
      <w:contextualSpacing/>
    </w:pPr>
  </w:style>
  <w:style w:type="character" w:styleId="CommentReference">
    <w:name w:val="annotation reference"/>
    <w:basedOn w:val="DefaultParagraphFont"/>
    <w:uiPriority w:val="99"/>
    <w:semiHidden/>
    <w:unhideWhenUsed/>
    <w:rsid w:val="00146E18"/>
    <w:rPr>
      <w:sz w:val="16"/>
      <w:szCs w:val="16"/>
    </w:rPr>
  </w:style>
  <w:style w:type="paragraph" w:styleId="CommentText">
    <w:name w:val="annotation text"/>
    <w:basedOn w:val="Normal"/>
    <w:link w:val="CommentTextChar"/>
    <w:uiPriority w:val="99"/>
    <w:semiHidden/>
    <w:unhideWhenUsed/>
    <w:rsid w:val="00146E18"/>
    <w:rPr>
      <w:sz w:val="20"/>
      <w:szCs w:val="20"/>
    </w:rPr>
  </w:style>
  <w:style w:type="character" w:customStyle="1" w:styleId="CommentTextChar">
    <w:name w:val="Comment Text Char"/>
    <w:basedOn w:val="DefaultParagraphFont"/>
    <w:link w:val="CommentText"/>
    <w:uiPriority w:val="99"/>
    <w:semiHidden/>
    <w:rsid w:val="00146E18"/>
    <w:rPr>
      <w:sz w:val="20"/>
      <w:szCs w:val="20"/>
    </w:rPr>
  </w:style>
  <w:style w:type="paragraph" w:styleId="CommentSubject">
    <w:name w:val="annotation subject"/>
    <w:basedOn w:val="CommentText"/>
    <w:next w:val="CommentText"/>
    <w:link w:val="CommentSubjectChar"/>
    <w:uiPriority w:val="99"/>
    <w:semiHidden/>
    <w:unhideWhenUsed/>
    <w:rsid w:val="00146E18"/>
    <w:rPr>
      <w:b/>
      <w:bCs/>
    </w:rPr>
  </w:style>
  <w:style w:type="character" w:customStyle="1" w:styleId="CommentSubjectChar">
    <w:name w:val="Comment Subject Char"/>
    <w:basedOn w:val="CommentTextChar"/>
    <w:link w:val="CommentSubject"/>
    <w:uiPriority w:val="99"/>
    <w:semiHidden/>
    <w:rsid w:val="00146E18"/>
    <w:rPr>
      <w:b/>
      <w:bCs/>
      <w:sz w:val="20"/>
      <w:szCs w:val="20"/>
    </w:rPr>
  </w:style>
  <w:style w:type="paragraph" w:styleId="BalloonText">
    <w:name w:val="Balloon Text"/>
    <w:basedOn w:val="Normal"/>
    <w:link w:val="BalloonTextChar"/>
    <w:uiPriority w:val="99"/>
    <w:semiHidden/>
    <w:unhideWhenUsed/>
    <w:rsid w:val="00146E18"/>
    <w:rPr>
      <w:rFonts w:ascii="Tahoma" w:hAnsi="Tahoma" w:cs="Tahoma"/>
      <w:sz w:val="16"/>
      <w:szCs w:val="16"/>
    </w:rPr>
  </w:style>
  <w:style w:type="character" w:customStyle="1" w:styleId="BalloonTextChar">
    <w:name w:val="Balloon Text Char"/>
    <w:basedOn w:val="DefaultParagraphFont"/>
    <w:link w:val="BalloonText"/>
    <w:uiPriority w:val="99"/>
    <w:semiHidden/>
    <w:rsid w:val="00146E18"/>
    <w:rPr>
      <w:rFonts w:ascii="Tahoma" w:hAnsi="Tahoma" w:cs="Tahoma"/>
      <w:sz w:val="16"/>
      <w:szCs w:val="16"/>
    </w:rPr>
  </w:style>
  <w:style w:type="paragraph" w:customStyle="1" w:styleId="BodyBullet">
    <w:name w:val="Body Bullet"/>
    <w:rsid w:val="00F21523"/>
    <w:rPr>
      <w:rFonts w:ascii="Helvetica" w:eastAsia="Arial Unicode MS" w:hAnsi="Helvetica" w:cs="Times New Roman"/>
      <w:color w:val="000000"/>
      <w:szCs w:val="20"/>
    </w:rPr>
  </w:style>
  <w:style w:type="paragraph" w:customStyle="1" w:styleId="Body1">
    <w:name w:val="Body 1"/>
    <w:rsid w:val="00F21523"/>
    <w:rPr>
      <w:rFonts w:ascii="Helvetica" w:eastAsia="Arial Unicode MS" w:hAnsi="Helvetica" w:cs="Times New Roman"/>
      <w:color w:val="000000"/>
      <w:szCs w:val="20"/>
    </w:rPr>
  </w:style>
  <w:style w:type="paragraph" w:styleId="NoSpacing">
    <w:name w:val="No Spacing"/>
    <w:uiPriority w:val="1"/>
    <w:qFormat/>
    <w:rsid w:val="00F2152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alas01</dc:creator>
  <cp:lastModifiedBy>Gibbons, Michael</cp:lastModifiedBy>
  <cp:revision>2</cp:revision>
  <cp:lastPrinted>2012-10-09T17:30:00Z</cp:lastPrinted>
  <dcterms:created xsi:type="dcterms:W3CDTF">2015-10-26T17:14:00Z</dcterms:created>
  <dcterms:modified xsi:type="dcterms:W3CDTF">2015-10-26T17:14:00Z</dcterms:modified>
</cp:coreProperties>
</file>