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EC" w:rsidRPr="00E13278" w:rsidRDefault="000C2D59" w:rsidP="00E132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13278">
        <w:rPr>
          <w:b/>
          <w:sz w:val="24"/>
          <w:szCs w:val="24"/>
        </w:rPr>
        <w:t>MOST COMMON</w:t>
      </w:r>
      <w:r w:rsidR="00E13278" w:rsidRPr="00E13278">
        <w:rPr>
          <w:b/>
          <w:sz w:val="24"/>
          <w:szCs w:val="24"/>
        </w:rPr>
        <w:t xml:space="preserve"> ERRORS IN </w:t>
      </w:r>
      <w:r>
        <w:rPr>
          <w:b/>
          <w:sz w:val="24"/>
          <w:szCs w:val="24"/>
        </w:rPr>
        <w:t>HUMAN RESEARCH</w:t>
      </w:r>
      <w:r w:rsidR="00E13278" w:rsidRPr="00E13278">
        <w:rPr>
          <w:b/>
          <w:sz w:val="24"/>
          <w:szCs w:val="24"/>
        </w:rPr>
        <w:t xml:space="preserve"> SUBMISSIONS</w:t>
      </w:r>
    </w:p>
    <w:p w:rsidR="00447744" w:rsidRPr="00447744" w:rsidRDefault="00AA3E7B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447744">
        <w:rPr>
          <w:b/>
          <w:sz w:val="24"/>
          <w:szCs w:val="24"/>
        </w:rPr>
        <w:t>The submission package has not</w:t>
      </w:r>
      <w:r w:rsidR="00E36739" w:rsidRPr="00447744">
        <w:rPr>
          <w:b/>
          <w:sz w:val="24"/>
          <w:szCs w:val="24"/>
        </w:rPr>
        <w:t xml:space="preserve"> been </w:t>
      </w:r>
      <w:r w:rsidRPr="00447744">
        <w:rPr>
          <w:b/>
          <w:sz w:val="24"/>
          <w:szCs w:val="24"/>
        </w:rPr>
        <w:t xml:space="preserve">electronically </w:t>
      </w:r>
      <w:r w:rsidR="00E36739" w:rsidRPr="00447744">
        <w:rPr>
          <w:b/>
          <w:sz w:val="24"/>
          <w:szCs w:val="24"/>
        </w:rPr>
        <w:t>signed in IRBNet.</w:t>
      </w:r>
      <w:r w:rsidR="00E36739" w:rsidRPr="00447744">
        <w:rPr>
          <w:b/>
          <w:sz w:val="24"/>
          <w:szCs w:val="24"/>
        </w:rPr>
        <w:br/>
      </w:r>
      <w:r w:rsidR="0029530B">
        <w:rPr>
          <w:sz w:val="24"/>
          <w:szCs w:val="24"/>
        </w:rPr>
        <w:t>For official review to begin,</w:t>
      </w:r>
      <w:r w:rsidR="009C55EA">
        <w:rPr>
          <w:sz w:val="24"/>
          <w:szCs w:val="24"/>
        </w:rPr>
        <w:t xml:space="preserve"> the Principal Investigator</w:t>
      </w:r>
      <w:r w:rsidR="00D04FCD" w:rsidRPr="00447744">
        <w:rPr>
          <w:sz w:val="24"/>
          <w:szCs w:val="24"/>
        </w:rPr>
        <w:t xml:space="preserve"> </w:t>
      </w:r>
      <w:r w:rsidR="009C55EA">
        <w:rPr>
          <w:sz w:val="24"/>
          <w:szCs w:val="24"/>
        </w:rPr>
        <w:t xml:space="preserve">(PI) </w:t>
      </w:r>
      <w:r w:rsidR="00D04FCD" w:rsidRPr="00447744">
        <w:rPr>
          <w:sz w:val="24"/>
          <w:szCs w:val="24"/>
        </w:rPr>
        <w:t xml:space="preserve">must </w:t>
      </w:r>
      <w:r w:rsidR="009C55EA">
        <w:rPr>
          <w:sz w:val="24"/>
          <w:szCs w:val="24"/>
        </w:rPr>
        <w:t>e</w:t>
      </w:r>
      <w:r w:rsidR="0029530B">
        <w:rPr>
          <w:sz w:val="24"/>
          <w:szCs w:val="24"/>
        </w:rPr>
        <w:t>-</w:t>
      </w:r>
      <w:r w:rsidR="00D04FCD" w:rsidRPr="00447744">
        <w:rPr>
          <w:sz w:val="24"/>
          <w:szCs w:val="24"/>
        </w:rPr>
        <w:t xml:space="preserve">sign every </w:t>
      </w:r>
      <w:r w:rsidRPr="00447744">
        <w:rPr>
          <w:sz w:val="24"/>
          <w:szCs w:val="24"/>
        </w:rPr>
        <w:t xml:space="preserve">individual </w:t>
      </w:r>
      <w:r w:rsidR="00170638">
        <w:rPr>
          <w:sz w:val="24"/>
          <w:szCs w:val="24"/>
        </w:rPr>
        <w:t>IRBNet package</w:t>
      </w:r>
      <w:r w:rsidR="0029530B">
        <w:rPr>
          <w:sz w:val="24"/>
          <w:szCs w:val="24"/>
        </w:rPr>
        <w:t>. Advisors must</w:t>
      </w:r>
      <w:r w:rsidR="009C55EA">
        <w:rPr>
          <w:sz w:val="24"/>
          <w:szCs w:val="24"/>
        </w:rPr>
        <w:t xml:space="preserve"> sign initial and annual renewal packages. </w:t>
      </w:r>
      <w:r w:rsidR="000E61C3" w:rsidRPr="00447744">
        <w:rPr>
          <w:sz w:val="24"/>
          <w:szCs w:val="24"/>
        </w:rPr>
        <w:t>Co</w:t>
      </w:r>
      <w:r w:rsidR="00E36739" w:rsidRPr="00447744">
        <w:rPr>
          <w:sz w:val="24"/>
          <w:szCs w:val="24"/>
        </w:rPr>
        <w:t xml:space="preserve">-investigators </w:t>
      </w:r>
      <w:r w:rsidR="009C55EA">
        <w:rPr>
          <w:sz w:val="24"/>
          <w:szCs w:val="24"/>
        </w:rPr>
        <w:t xml:space="preserve">must </w:t>
      </w:r>
      <w:r w:rsidR="00E36739" w:rsidRPr="00447744">
        <w:rPr>
          <w:sz w:val="24"/>
          <w:szCs w:val="24"/>
        </w:rPr>
        <w:t xml:space="preserve">sign initial </w:t>
      </w:r>
      <w:r w:rsidR="007139E2" w:rsidRPr="00447744">
        <w:rPr>
          <w:sz w:val="24"/>
          <w:szCs w:val="24"/>
        </w:rPr>
        <w:t xml:space="preserve">and </w:t>
      </w:r>
      <w:r w:rsidR="00E36739" w:rsidRPr="00447744">
        <w:rPr>
          <w:sz w:val="24"/>
          <w:szCs w:val="24"/>
        </w:rPr>
        <w:t>renewal</w:t>
      </w:r>
      <w:r w:rsidR="007139E2" w:rsidRPr="00447744">
        <w:rPr>
          <w:sz w:val="24"/>
          <w:szCs w:val="24"/>
        </w:rPr>
        <w:t xml:space="preserve"> packages</w:t>
      </w:r>
      <w:r w:rsidR="005C2444">
        <w:rPr>
          <w:sz w:val="24"/>
          <w:szCs w:val="24"/>
        </w:rPr>
        <w:t xml:space="preserve"> </w:t>
      </w:r>
      <w:r w:rsidR="0029530B">
        <w:rPr>
          <w:sz w:val="24"/>
          <w:szCs w:val="24"/>
        </w:rPr>
        <w:t>in order for approval to be granted</w:t>
      </w:r>
      <w:r w:rsidR="005C2444">
        <w:rPr>
          <w:sz w:val="24"/>
          <w:szCs w:val="24"/>
        </w:rPr>
        <w:t>.</w:t>
      </w:r>
      <w:r w:rsidR="003E67F2">
        <w:rPr>
          <w:sz w:val="24"/>
          <w:szCs w:val="24"/>
        </w:rPr>
        <w:t xml:space="preserve"> </w:t>
      </w:r>
      <w:r w:rsidR="0029530B">
        <w:rPr>
          <w:sz w:val="24"/>
          <w:szCs w:val="24"/>
        </w:rPr>
        <w:t>Users</w:t>
      </w:r>
      <w:r w:rsidR="00B87D8B">
        <w:rPr>
          <w:sz w:val="24"/>
          <w:szCs w:val="24"/>
        </w:rPr>
        <w:t xml:space="preserve"> must log in to their own </w:t>
      </w:r>
      <w:r w:rsidR="00DF79B3">
        <w:rPr>
          <w:sz w:val="24"/>
          <w:szCs w:val="24"/>
        </w:rPr>
        <w:t xml:space="preserve">IRBNet </w:t>
      </w:r>
      <w:r w:rsidR="00B87D8B">
        <w:rPr>
          <w:sz w:val="24"/>
          <w:szCs w:val="24"/>
        </w:rPr>
        <w:t>accounts in order to sign.</w:t>
      </w:r>
      <w:r w:rsidR="003E67F2">
        <w:rPr>
          <w:sz w:val="24"/>
          <w:szCs w:val="24"/>
        </w:rPr>
        <w:t xml:space="preserve"> </w:t>
      </w:r>
      <w:r w:rsidR="005049F5">
        <w:rPr>
          <w:sz w:val="24"/>
          <w:szCs w:val="24"/>
        </w:rPr>
        <w:t xml:space="preserve">Signatures “on behalf of” another are not accepted. </w:t>
      </w:r>
    </w:p>
    <w:p w:rsidR="00447744" w:rsidRPr="00447744" w:rsidRDefault="00447744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447744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</w:t>
      </w:r>
      <w:r w:rsidRPr="00447744">
        <w:rPr>
          <w:b/>
          <w:sz w:val="24"/>
          <w:szCs w:val="24"/>
        </w:rPr>
        <w:t xml:space="preserve"> </w:t>
      </w:r>
      <w:r w:rsidR="003E67F2">
        <w:rPr>
          <w:b/>
          <w:sz w:val="24"/>
          <w:szCs w:val="24"/>
        </w:rPr>
        <w:t>did not</w:t>
      </w:r>
      <w:r w:rsidRPr="00447744">
        <w:rPr>
          <w:b/>
          <w:sz w:val="24"/>
          <w:szCs w:val="24"/>
        </w:rPr>
        <w:t xml:space="preserve"> click the submit button in IRBNet.</w:t>
      </w:r>
      <w:r w:rsidRPr="00447744">
        <w:rPr>
          <w:b/>
          <w:sz w:val="24"/>
          <w:szCs w:val="24"/>
        </w:rPr>
        <w:br/>
      </w:r>
      <w:r w:rsidRPr="00447744">
        <w:rPr>
          <w:sz w:val="24"/>
          <w:szCs w:val="24"/>
        </w:rPr>
        <w:t xml:space="preserve">IRBNet allows </w:t>
      </w:r>
      <w:r>
        <w:rPr>
          <w:sz w:val="24"/>
          <w:szCs w:val="24"/>
        </w:rPr>
        <w:t>users</w:t>
      </w:r>
      <w:r w:rsidRPr="00447744">
        <w:rPr>
          <w:sz w:val="24"/>
          <w:szCs w:val="24"/>
        </w:rPr>
        <w:t xml:space="preserve"> to build </w:t>
      </w:r>
      <w:r w:rsidR="0062704D">
        <w:rPr>
          <w:sz w:val="24"/>
          <w:szCs w:val="24"/>
        </w:rPr>
        <w:t>every</w:t>
      </w:r>
      <w:r w:rsidRPr="00447744">
        <w:rPr>
          <w:sz w:val="24"/>
          <w:szCs w:val="24"/>
        </w:rPr>
        <w:t xml:space="preserve"> package without submitting</w:t>
      </w:r>
      <w:r w:rsidR="0062704D">
        <w:rPr>
          <w:sz w:val="24"/>
          <w:szCs w:val="24"/>
        </w:rPr>
        <w:t xml:space="preserve">. Such packages are automatically </w:t>
      </w:r>
      <w:r w:rsidR="00F175DE">
        <w:rPr>
          <w:sz w:val="24"/>
          <w:szCs w:val="24"/>
        </w:rPr>
        <w:t xml:space="preserve">given </w:t>
      </w:r>
      <w:r w:rsidR="0062704D">
        <w:rPr>
          <w:sz w:val="24"/>
          <w:szCs w:val="24"/>
        </w:rPr>
        <w:t>a status</w:t>
      </w:r>
      <w:r w:rsidR="00F175DE">
        <w:rPr>
          <w:sz w:val="24"/>
          <w:szCs w:val="24"/>
        </w:rPr>
        <w:t xml:space="preserve"> of “Work in Progress.” The </w:t>
      </w:r>
      <w:r w:rsidR="009C55EA">
        <w:rPr>
          <w:sz w:val="24"/>
          <w:szCs w:val="24"/>
        </w:rPr>
        <w:t>IRB/ERC</w:t>
      </w:r>
      <w:r w:rsidR="00F175DE">
        <w:rPr>
          <w:sz w:val="24"/>
          <w:szCs w:val="24"/>
        </w:rPr>
        <w:t xml:space="preserve"> </w:t>
      </w:r>
      <w:r w:rsidRPr="00447744">
        <w:rPr>
          <w:sz w:val="24"/>
          <w:szCs w:val="24"/>
        </w:rPr>
        <w:t xml:space="preserve">will not receive your submission until you </w:t>
      </w:r>
      <w:r w:rsidR="00A1007E">
        <w:rPr>
          <w:sz w:val="24"/>
          <w:szCs w:val="24"/>
        </w:rPr>
        <w:t xml:space="preserve">physically </w:t>
      </w:r>
      <w:r>
        <w:rPr>
          <w:sz w:val="24"/>
          <w:szCs w:val="24"/>
        </w:rPr>
        <w:t xml:space="preserve">click the submit button and receive a </w:t>
      </w:r>
      <w:r w:rsidR="0062704D">
        <w:rPr>
          <w:sz w:val="24"/>
          <w:szCs w:val="24"/>
        </w:rPr>
        <w:t xml:space="preserve">confirmation screen stating that </w:t>
      </w:r>
      <w:r w:rsidR="0088629A">
        <w:rPr>
          <w:sz w:val="24"/>
          <w:szCs w:val="24"/>
        </w:rPr>
        <w:t>it has</w:t>
      </w:r>
      <w:r w:rsidR="0062704D">
        <w:rPr>
          <w:sz w:val="24"/>
          <w:szCs w:val="24"/>
        </w:rPr>
        <w:t xml:space="preserve"> been </w:t>
      </w:r>
      <w:r>
        <w:rPr>
          <w:sz w:val="24"/>
          <w:szCs w:val="24"/>
        </w:rPr>
        <w:t xml:space="preserve">officially submitted. The status </w:t>
      </w:r>
      <w:r w:rsidR="00423013">
        <w:rPr>
          <w:sz w:val="24"/>
          <w:szCs w:val="24"/>
        </w:rPr>
        <w:t xml:space="preserve">of the package </w:t>
      </w:r>
      <w:r>
        <w:rPr>
          <w:sz w:val="24"/>
          <w:szCs w:val="24"/>
        </w:rPr>
        <w:t>will then change to “Pending Review</w:t>
      </w:r>
      <w:r w:rsidR="003934A2">
        <w:rPr>
          <w:sz w:val="24"/>
          <w:szCs w:val="24"/>
        </w:rPr>
        <w:t xml:space="preserve">” until </w:t>
      </w:r>
      <w:r w:rsidR="0029530B">
        <w:rPr>
          <w:sz w:val="24"/>
          <w:szCs w:val="24"/>
        </w:rPr>
        <w:t>the board makes a decision</w:t>
      </w:r>
      <w:r w:rsidR="009C55EA">
        <w:rPr>
          <w:sz w:val="24"/>
          <w:szCs w:val="24"/>
        </w:rPr>
        <w:t>.</w:t>
      </w:r>
      <w:r w:rsidR="005C2444">
        <w:rPr>
          <w:sz w:val="24"/>
          <w:szCs w:val="24"/>
        </w:rPr>
        <w:t xml:space="preserve"> This also applies to follow up packages. </w:t>
      </w:r>
    </w:p>
    <w:p w:rsidR="00405D67" w:rsidRPr="005C2444" w:rsidRDefault="00405D67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EC1953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 has</w:t>
      </w:r>
      <w:r w:rsidRPr="00EC1953">
        <w:rPr>
          <w:b/>
          <w:sz w:val="24"/>
          <w:szCs w:val="24"/>
        </w:rPr>
        <w:t xml:space="preserve"> not </w:t>
      </w:r>
      <w:r w:rsidR="00BA244B">
        <w:rPr>
          <w:b/>
          <w:sz w:val="24"/>
          <w:szCs w:val="24"/>
        </w:rPr>
        <w:t>fully completed the application form.</w:t>
      </w:r>
      <w:r w:rsidR="00EC1953">
        <w:rPr>
          <w:b/>
          <w:sz w:val="24"/>
          <w:szCs w:val="24"/>
        </w:rPr>
        <w:br/>
      </w:r>
      <w:r w:rsidR="0029530B">
        <w:rPr>
          <w:sz w:val="24"/>
          <w:szCs w:val="24"/>
        </w:rPr>
        <w:t>Carefully address</w:t>
      </w:r>
      <w:r w:rsidR="00F033C6">
        <w:rPr>
          <w:sz w:val="24"/>
          <w:szCs w:val="24"/>
        </w:rPr>
        <w:t xml:space="preserve"> </w:t>
      </w:r>
      <w:r w:rsidR="00AF1A79">
        <w:rPr>
          <w:sz w:val="24"/>
          <w:szCs w:val="24"/>
        </w:rPr>
        <w:t>all areas of</w:t>
      </w:r>
      <w:r w:rsidR="003934A2">
        <w:rPr>
          <w:sz w:val="24"/>
          <w:szCs w:val="24"/>
        </w:rPr>
        <w:t xml:space="preserve"> the application</w:t>
      </w:r>
      <w:r w:rsidRPr="00EC1953">
        <w:rPr>
          <w:sz w:val="24"/>
          <w:szCs w:val="24"/>
        </w:rPr>
        <w:t xml:space="preserve">. </w:t>
      </w:r>
      <w:r w:rsidR="00FB1B37" w:rsidRPr="00EC1953">
        <w:rPr>
          <w:sz w:val="24"/>
          <w:szCs w:val="24"/>
        </w:rPr>
        <w:t>Provide a</w:t>
      </w:r>
      <w:r w:rsidRPr="00EC1953">
        <w:rPr>
          <w:sz w:val="24"/>
          <w:szCs w:val="24"/>
        </w:rPr>
        <w:t xml:space="preserve"> sound rationale for the study (</w:t>
      </w:r>
      <w:r w:rsidR="00FB1B37" w:rsidRPr="00EC1953">
        <w:rPr>
          <w:sz w:val="24"/>
          <w:szCs w:val="24"/>
        </w:rPr>
        <w:t xml:space="preserve">adequate </w:t>
      </w:r>
      <w:r w:rsidRPr="00EC1953">
        <w:rPr>
          <w:sz w:val="24"/>
          <w:szCs w:val="24"/>
        </w:rPr>
        <w:t xml:space="preserve">literature review, </w:t>
      </w:r>
      <w:r w:rsidR="00F033C6">
        <w:rPr>
          <w:sz w:val="24"/>
          <w:szCs w:val="24"/>
        </w:rPr>
        <w:t>mention of</w:t>
      </w:r>
      <w:r w:rsidR="00D814BB">
        <w:rPr>
          <w:sz w:val="24"/>
          <w:szCs w:val="24"/>
        </w:rPr>
        <w:t xml:space="preserve"> any gaps</w:t>
      </w:r>
      <w:r w:rsidRPr="00EC1953">
        <w:rPr>
          <w:sz w:val="24"/>
          <w:szCs w:val="24"/>
        </w:rPr>
        <w:t xml:space="preserve"> in research</w:t>
      </w:r>
      <w:r w:rsidR="00D814BB">
        <w:rPr>
          <w:sz w:val="24"/>
          <w:szCs w:val="24"/>
        </w:rPr>
        <w:t xml:space="preserve"> or </w:t>
      </w:r>
      <w:r w:rsidRPr="00EC1953">
        <w:rPr>
          <w:sz w:val="24"/>
          <w:szCs w:val="24"/>
        </w:rPr>
        <w:t xml:space="preserve">novel research, </w:t>
      </w:r>
      <w:r w:rsidR="0029530B">
        <w:rPr>
          <w:sz w:val="24"/>
          <w:szCs w:val="24"/>
        </w:rPr>
        <w:t>full l</w:t>
      </w:r>
      <w:r w:rsidR="00F033C6">
        <w:rPr>
          <w:sz w:val="24"/>
          <w:szCs w:val="24"/>
        </w:rPr>
        <w:t>ist of</w:t>
      </w:r>
      <w:r w:rsidR="005C2444">
        <w:rPr>
          <w:sz w:val="24"/>
          <w:szCs w:val="24"/>
        </w:rPr>
        <w:t xml:space="preserve"> references</w:t>
      </w:r>
      <w:r w:rsidR="0029530B">
        <w:rPr>
          <w:sz w:val="24"/>
          <w:szCs w:val="24"/>
        </w:rPr>
        <w:t xml:space="preserve"> for what was cited</w:t>
      </w:r>
      <w:r w:rsidR="005C2444">
        <w:rPr>
          <w:sz w:val="24"/>
          <w:szCs w:val="24"/>
        </w:rPr>
        <w:t xml:space="preserve">, </w:t>
      </w:r>
      <w:r w:rsidRPr="00EC1953">
        <w:rPr>
          <w:sz w:val="24"/>
          <w:szCs w:val="24"/>
        </w:rPr>
        <w:t xml:space="preserve">etc.) and define all jargon. Exact procedures for identifying participants, </w:t>
      </w:r>
      <w:r w:rsidR="00FB1B37" w:rsidRPr="00EC1953">
        <w:rPr>
          <w:sz w:val="24"/>
          <w:szCs w:val="24"/>
        </w:rPr>
        <w:t xml:space="preserve">enrollment criteria, </w:t>
      </w:r>
      <w:r w:rsidRPr="00EC1953">
        <w:rPr>
          <w:sz w:val="24"/>
          <w:szCs w:val="24"/>
        </w:rPr>
        <w:t xml:space="preserve">recruitment, </w:t>
      </w:r>
      <w:r w:rsidR="00FB1B37" w:rsidRPr="00EC1953">
        <w:rPr>
          <w:sz w:val="24"/>
          <w:szCs w:val="24"/>
        </w:rPr>
        <w:t xml:space="preserve">study </w:t>
      </w:r>
      <w:r w:rsidRPr="00EC1953">
        <w:rPr>
          <w:sz w:val="24"/>
          <w:szCs w:val="24"/>
        </w:rPr>
        <w:t xml:space="preserve">procedures, </w:t>
      </w:r>
      <w:r w:rsidR="003934A2">
        <w:rPr>
          <w:sz w:val="24"/>
          <w:szCs w:val="24"/>
        </w:rPr>
        <w:t>risks/benefits, the</w:t>
      </w:r>
      <w:r w:rsidR="003934A2" w:rsidRPr="00EC1953">
        <w:rPr>
          <w:sz w:val="24"/>
          <w:szCs w:val="24"/>
        </w:rPr>
        <w:t xml:space="preserve"> </w:t>
      </w:r>
      <w:r w:rsidR="005C2444">
        <w:rPr>
          <w:sz w:val="24"/>
          <w:szCs w:val="24"/>
        </w:rPr>
        <w:t xml:space="preserve">informed </w:t>
      </w:r>
      <w:r w:rsidRPr="00EC1953">
        <w:rPr>
          <w:sz w:val="24"/>
          <w:szCs w:val="24"/>
        </w:rPr>
        <w:t>consent process and records retention</w:t>
      </w:r>
      <w:r w:rsidR="005C2444">
        <w:rPr>
          <w:sz w:val="24"/>
          <w:szCs w:val="24"/>
        </w:rPr>
        <w:t xml:space="preserve"> and</w:t>
      </w:r>
      <w:r w:rsidR="00F033C6">
        <w:rPr>
          <w:sz w:val="24"/>
          <w:szCs w:val="24"/>
        </w:rPr>
        <w:t>/or</w:t>
      </w:r>
      <w:r w:rsidR="005C2444">
        <w:rPr>
          <w:sz w:val="24"/>
          <w:szCs w:val="24"/>
        </w:rPr>
        <w:t xml:space="preserve"> destruction</w:t>
      </w:r>
      <w:r w:rsidRPr="00EC1953">
        <w:rPr>
          <w:sz w:val="24"/>
          <w:szCs w:val="24"/>
        </w:rPr>
        <w:t xml:space="preserve"> need to be explained.</w:t>
      </w:r>
    </w:p>
    <w:p w:rsidR="005C2444" w:rsidRPr="00EC1953" w:rsidRDefault="005C2444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CITI Training was not on already on file in IRBNet or provided with the submission materials.</w:t>
      </w:r>
      <w:r>
        <w:rPr>
          <w:b/>
          <w:sz w:val="24"/>
          <w:szCs w:val="24"/>
        </w:rPr>
        <w:br/>
      </w:r>
      <w:r w:rsidR="0029530B">
        <w:rPr>
          <w:sz w:val="24"/>
          <w:szCs w:val="24"/>
        </w:rPr>
        <w:t>Upload your</w:t>
      </w:r>
      <w:r w:rsidR="007C7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CITI training </w:t>
      </w:r>
      <w:r w:rsidR="0029530B">
        <w:rPr>
          <w:sz w:val="24"/>
          <w:szCs w:val="24"/>
        </w:rPr>
        <w:t xml:space="preserve">report (with transcripts) </w:t>
      </w:r>
      <w:r>
        <w:rPr>
          <w:sz w:val="24"/>
          <w:szCs w:val="24"/>
        </w:rPr>
        <w:t>to your IRBNet user profile</w:t>
      </w:r>
      <w:r w:rsidR="0029530B">
        <w:rPr>
          <w:sz w:val="24"/>
          <w:szCs w:val="24"/>
        </w:rPr>
        <w:t>, or include it</w:t>
      </w:r>
      <w:r>
        <w:rPr>
          <w:sz w:val="24"/>
          <w:szCs w:val="24"/>
        </w:rPr>
        <w:t xml:space="preserve"> with your submission materials. All individuals engaged in research activities must complete training. </w:t>
      </w:r>
      <w:r w:rsidR="007C71DD">
        <w:rPr>
          <w:sz w:val="24"/>
          <w:szCs w:val="24"/>
        </w:rPr>
        <w:t xml:space="preserve"> See our </w:t>
      </w:r>
      <w:hyperlink r:id="rId7" w:history="1">
        <w:r w:rsidR="007C71DD" w:rsidRPr="007C71DD">
          <w:rPr>
            <w:rStyle w:val="Hyperlink"/>
            <w:sz w:val="24"/>
            <w:szCs w:val="24"/>
          </w:rPr>
          <w:t>Mandatory Training policy</w:t>
        </w:r>
      </w:hyperlink>
      <w:r w:rsidR="007C71DD">
        <w:rPr>
          <w:sz w:val="24"/>
          <w:szCs w:val="24"/>
        </w:rPr>
        <w:t>.</w:t>
      </w:r>
    </w:p>
    <w:p w:rsidR="00E13278" w:rsidRPr="00F175DE" w:rsidRDefault="00E13278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E13278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</w:t>
      </w:r>
      <w:r w:rsidR="00405D67">
        <w:rPr>
          <w:b/>
          <w:sz w:val="24"/>
          <w:szCs w:val="24"/>
        </w:rPr>
        <w:t xml:space="preserve"> </w:t>
      </w:r>
      <w:r w:rsidRPr="00E13278">
        <w:rPr>
          <w:b/>
          <w:sz w:val="24"/>
          <w:szCs w:val="24"/>
        </w:rPr>
        <w:t xml:space="preserve">has created documents rather than using </w:t>
      </w:r>
      <w:r w:rsidR="002B1AA1">
        <w:rPr>
          <w:b/>
          <w:sz w:val="24"/>
          <w:szCs w:val="24"/>
        </w:rPr>
        <w:t>our</w:t>
      </w:r>
      <w:r w:rsidRPr="00E13278">
        <w:rPr>
          <w:b/>
          <w:sz w:val="24"/>
          <w:szCs w:val="24"/>
        </w:rPr>
        <w:t xml:space="preserve"> </w:t>
      </w:r>
      <w:r w:rsidR="007139E2">
        <w:rPr>
          <w:b/>
          <w:sz w:val="24"/>
          <w:szCs w:val="24"/>
        </w:rPr>
        <w:t xml:space="preserve">forms and </w:t>
      </w:r>
      <w:r w:rsidRPr="00E13278">
        <w:rPr>
          <w:b/>
          <w:sz w:val="24"/>
          <w:szCs w:val="24"/>
        </w:rPr>
        <w:t>template</w:t>
      </w:r>
      <w:r w:rsidR="003407B1">
        <w:rPr>
          <w:b/>
          <w:sz w:val="24"/>
          <w:szCs w:val="24"/>
        </w:rPr>
        <w:t>s</w:t>
      </w:r>
      <w:r w:rsidR="009C47C3">
        <w:rPr>
          <w:b/>
          <w:sz w:val="24"/>
          <w:szCs w:val="24"/>
        </w:rPr>
        <w:t>.</w:t>
      </w:r>
      <w:r w:rsidRPr="00E13278">
        <w:rPr>
          <w:b/>
          <w:sz w:val="24"/>
          <w:szCs w:val="24"/>
        </w:rPr>
        <w:br/>
      </w:r>
      <w:r w:rsidR="00D222BE">
        <w:rPr>
          <w:sz w:val="24"/>
          <w:szCs w:val="24"/>
        </w:rPr>
        <w:t>Our</w:t>
      </w:r>
      <w:r w:rsidR="007139E2">
        <w:rPr>
          <w:sz w:val="24"/>
          <w:szCs w:val="24"/>
        </w:rPr>
        <w:t xml:space="preserve"> forms and</w:t>
      </w:r>
      <w:r w:rsidRPr="00E13278">
        <w:rPr>
          <w:sz w:val="24"/>
          <w:szCs w:val="24"/>
        </w:rPr>
        <w:t xml:space="preserve"> templates</w:t>
      </w:r>
      <w:r w:rsidR="00D222BE">
        <w:rPr>
          <w:sz w:val="24"/>
          <w:szCs w:val="24"/>
        </w:rPr>
        <w:t xml:space="preserve"> must be used</w:t>
      </w:r>
      <w:r w:rsidRPr="00E13278">
        <w:rPr>
          <w:sz w:val="24"/>
          <w:szCs w:val="24"/>
        </w:rPr>
        <w:t xml:space="preserve"> </w:t>
      </w:r>
      <w:r w:rsidR="009C47C3">
        <w:rPr>
          <w:sz w:val="24"/>
          <w:szCs w:val="24"/>
        </w:rPr>
        <w:t xml:space="preserve">to ensure </w:t>
      </w:r>
      <w:r w:rsidR="0029530B">
        <w:rPr>
          <w:sz w:val="24"/>
          <w:szCs w:val="24"/>
        </w:rPr>
        <w:t>that required</w:t>
      </w:r>
      <w:r w:rsidR="00BC7B9D">
        <w:rPr>
          <w:sz w:val="24"/>
          <w:szCs w:val="24"/>
        </w:rPr>
        <w:t xml:space="preserve"> information</w:t>
      </w:r>
      <w:r w:rsidR="0029530B">
        <w:rPr>
          <w:sz w:val="24"/>
          <w:szCs w:val="24"/>
        </w:rPr>
        <w:t xml:space="preserve"> is captured and </w:t>
      </w:r>
      <w:r w:rsidR="003A4448">
        <w:rPr>
          <w:sz w:val="24"/>
          <w:szCs w:val="24"/>
        </w:rPr>
        <w:t xml:space="preserve">that </w:t>
      </w:r>
      <w:r w:rsidR="0029530B">
        <w:rPr>
          <w:sz w:val="24"/>
          <w:szCs w:val="24"/>
        </w:rPr>
        <w:t>regulatory language is not missed</w:t>
      </w:r>
      <w:r w:rsidRPr="00E13278">
        <w:rPr>
          <w:sz w:val="24"/>
          <w:szCs w:val="24"/>
        </w:rPr>
        <w:t>.</w:t>
      </w:r>
      <w:r w:rsidR="009C47C3">
        <w:rPr>
          <w:sz w:val="24"/>
          <w:szCs w:val="24"/>
        </w:rPr>
        <w:t xml:space="preserve"> </w:t>
      </w:r>
      <w:r w:rsidR="007139E2">
        <w:rPr>
          <w:sz w:val="24"/>
          <w:szCs w:val="24"/>
        </w:rPr>
        <w:t>Templates exist</w:t>
      </w:r>
      <w:r w:rsidR="009C47C3">
        <w:rPr>
          <w:sz w:val="24"/>
          <w:szCs w:val="24"/>
        </w:rPr>
        <w:t xml:space="preserve"> </w:t>
      </w:r>
      <w:r w:rsidR="00C229E4">
        <w:rPr>
          <w:sz w:val="24"/>
          <w:szCs w:val="24"/>
        </w:rPr>
        <w:t>on the websites of the IRB and ERC, and also in IRBNet’s Forms Library.</w:t>
      </w:r>
    </w:p>
    <w:p w:rsidR="0032127C" w:rsidRPr="00E13278" w:rsidRDefault="0032127C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</w:t>
      </w:r>
      <w:r>
        <w:rPr>
          <w:b/>
          <w:sz w:val="24"/>
          <w:szCs w:val="24"/>
        </w:rPr>
        <w:t xml:space="preserve"> has </w:t>
      </w:r>
      <w:r w:rsidR="002B1AA1">
        <w:rPr>
          <w:b/>
          <w:sz w:val="24"/>
          <w:szCs w:val="24"/>
        </w:rPr>
        <w:t>omitted</w:t>
      </w:r>
      <w:r>
        <w:rPr>
          <w:b/>
          <w:sz w:val="24"/>
          <w:szCs w:val="24"/>
        </w:rPr>
        <w:t xml:space="preserve"> </w:t>
      </w:r>
      <w:r w:rsidR="00B455B9">
        <w:rPr>
          <w:b/>
          <w:sz w:val="24"/>
          <w:szCs w:val="24"/>
        </w:rPr>
        <w:t xml:space="preserve">required documents. </w:t>
      </w:r>
      <w:r w:rsidR="00B455B9">
        <w:rPr>
          <w:b/>
          <w:sz w:val="24"/>
          <w:szCs w:val="24"/>
        </w:rPr>
        <w:br/>
      </w:r>
      <w:r w:rsidR="002A7634">
        <w:rPr>
          <w:sz w:val="24"/>
          <w:szCs w:val="24"/>
        </w:rPr>
        <w:t xml:space="preserve">In addition to the application, submit an </w:t>
      </w:r>
      <w:r w:rsidR="004F7698">
        <w:rPr>
          <w:sz w:val="24"/>
          <w:szCs w:val="24"/>
        </w:rPr>
        <w:t xml:space="preserve">informed </w:t>
      </w:r>
      <w:r w:rsidRPr="00F175DE">
        <w:rPr>
          <w:sz w:val="24"/>
          <w:szCs w:val="24"/>
        </w:rPr>
        <w:t>consent</w:t>
      </w:r>
      <w:r w:rsidR="004F7698">
        <w:rPr>
          <w:sz w:val="24"/>
          <w:szCs w:val="24"/>
        </w:rPr>
        <w:t xml:space="preserve"> (or parent permission/assent) form</w:t>
      </w:r>
      <w:r w:rsidRPr="00F175DE">
        <w:rPr>
          <w:sz w:val="24"/>
          <w:szCs w:val="24"/>
        </w:rPr>
        <w:t>, all instruments or interview questions, advertisements (flyers, email recruitment messages, website or social networking posts, etc.)</w:t>
      </w:r>
      <w:r w:rsidR="00AE5528">
        <w:rPr>
          <w:sz w:val="24"/>
          <w:szCs w:val="24"/>
        </w:rPr>
        <w:t>, waiver</w:t>
      </w:r>
      <w:r w:rsidR="008D43A3">
        <w:rPr>
          <w:sz w:val="24"/>
          <w:szCs w:val="24"/>
        </w:rPr>
        <w:t xml:space="preserve"> requests</w:t>
      </w:r>
      <w:r w:rsidR="00AE5528">
        <w:rPr>
          <w:sz w:val="24"/>
          <w:szCs w:val="24"/>
        </w:rPr>
        <w:t xml:space="preserve"> (if applicable) </w:t>
      </w:r>
      <w:r w:rsidRPr="00F175DE">
        <w:rPr>
          <w:sz w:val="24"/>
          <w:szCs w:val="24"/>
        </w:rPr>
        <w:t xml:space="preserve">or other documents which will be used with participants. Everything to be used in the study must be reviewed. See our </w:t>
      </w:r>
      <w:hyperlink r:id="rId8" w:history="1">
        <w:r w:rsidRPr="0029530B">
          <w:rPr>
            <w:rStyle w:val="Hyperlink"/>
            <w:sz w:val="24"/>
            <w:szCs w:val="24"/>
          </w:rPr>
          <w:t>Checklist of What to Submit</w:t>
        </w:r>
      </w:hyperlink>
      <w:r w:rsidRPr="00F175DE">
        <w:rPr>
          <w:sz w:val="24"/>
          <w:szCs w:val="24"/>
        </w:rPr>
        <w:t>.</w:t>
      </w:r>
      <w:bookmarkStart w:id="0" w:name="_GoBack"/>
      <w:bookmarkEnd w:id="0"/>
    </w:p>
    <w:p w:rsidR="00E13278" w:rsidRPr="0025678B" w:rsidRDefault="00E13278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6A3BAB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</w:t>
      </w:r>
      <w:r w:rsidRPr="006A3BAB">
        <w:rPr>
          <w:b/>
          <w:sz w:val="24"/>
          <w:szCs w:val="24"/>
        </w:rPr>
        <w:t xml:space="preserve"> has </w:t>
      </w:r>
      <w:r w:rsidR="00121E2D" w:rsidRPr="006A3BAB">
        <w:rPr>
          <w:b/>
          <w:sz w:val="24"/>
          <w:szCs w:val="24"/>
        </w:rPr>
        <w:t xml:space="preserve">described a </w:t>
      </w:r>
      <w:r w:rsidRPr="006A3BAB">
        <w:rPr>
          <w:b/>
          <w:sz w:val="24"/>
          <w:szCs w:val="24"/>
        </w:rPr>
        <w:t xml:space="preserve">records retention </w:t>
      </w:r>
      <w:r w:rsidR="0088629A" w:rsidRPr="006A3BAB">
        <w:rPr>
          <w:b/>
          <w:sz w:val="24"/>
          <w:szCs w:val="24"/>
        </w:rPr>
        <w:t xml:space="preserve">period </w:t>
      </w:r>
      <w:r w:rsidR="0088629A">
        <w:rPr>
          <w:b/>
          <w:sz w:val="24"/>
          <w:szCs w:val="24"/>
        </w:rPr>
        <w:t>that</w:t>
      </w:r>
      <w:r w:rsidR="009C55EA">
        <w:rPr>
          <w:b/>
          <w:sz w:val="24"/>
          <w:szCs w:val="24"/>
        </w:rPr>
        <w:t xml:space="preserve"> differs from regulations or policy.</w:t>
      </w:r>
      <w:r w:rsidRPr="006A3BAB">
        <w:rPr>
          <w:b/>
          <w:sz w:val="24"/>
          <w:szCs w:val="24"/>
        </w:rPr>
        <w:t xml:space="preserve"> </w:t>
      </w:r>
      <w:r w:rsidR="006A3BAB">
        <w:rPr>
          <w:b/>
          <w:sz w:val="24"/>
          <w:szCs w:val="24"/>
        </w:rPr>
        <w:br/>
      </w:r>
      <w:r w:rsidR="00B60EAB" w:rsidRPr="006A3BAB">
        <w:rPr>
          <w:sz w:val="24"/>
          <w:szCs w:val="24"/>
        </w:rPr>
        <w:t>Federal regulations require</w:t>
      </w:r>
      <w:r w:rsidR="001262A0" w:rsidRPr="006A3BAB">
        <w:rPr>
          <w:sz w:val="24"/>
          <w:szCs w:val="24"/>
        </w:rPr>
        <w:t xml:space="preserve"> i</w:t>
      </w:r>
      <w:r w:rsidR="009C47C3" w:rsidRPr="006A3BAB">
        <w:rPr>
          <w:sz w:val="24"/>
          <w:szCs w:val="24"/>
        </w:rPr>
        <w:t>nvestigators</w:t>
      </w:r>
      <w:r w:rsidRPr="006A3BAB">
        <w:rPr>
          <w:sz w:val="24"/>
          <w:szCs w:val="24"/>
        </w:rPr>
        <w:t xml:space="preserve"> to </w:t>
      </w:r>
      <w:r w:rsidR="001262A0" w:rsidRPr="006A3BAB">
        <w:rPr>
          <w:sz w:val="24"/>
          <w:szCs w:val="24"/>
        </w:rPr>
        <w:t>retain</w:t>
      </w:r>
      <w:r w:rsidRPr="006A3BAB">
        <w:rPr>
          <w:sz w:val="24"/>
          <w:szCs w:val="24"/>
        </w:rPr>
        <w:t xml:space="preserve"> </w:t>
      </w:r>
      <w:r w:rsidR="00504765">
        <w:rPr>
          <w:sz w:val="24"/>
          <w:szCs w:val="24"/>
        </w:rPr>
        <w:t xml:space="preserve">their </w:t>
      </w:r>
      <w:r w:rsidRPr="006A3BAB">
        <w:rPr>
          <w:sz w:val="24"/>
          <w:szCs w:val="24"/>
        </w:rPr>
        <w:t xml:space="preserve">records for a </w:t>
      </w:r>
      <w:r w:rsidRPr="006A3BAB">
        <w:rPr>
          <w:sz w:val="24"/>
          <w:szCs w:val="24"/>
          <w:u w:val="single"/>
        </w:rPr>
        <w:t>minimum</w:t>
      </w:r>
      <w:r w:rsidRPr="006A3BAB">
        <w:rPr>
          <w:sz w:val="24"/>
          <w:szCs w:val="24"/>
        </w:rPr>
        <w:t xml:space="preserve"> of 3 years from </w:t>
      </w:r>
      <w:r w:rsidR="00F175DE">
        <w:rPr>
          <w:sz w:val="24"/>
          <w:szCs w:val="24"/>
        </w:rPr>
        <w:t xml:space="preserve">IRB </w:t>
      </w:r>
      <w:r w:rsidRPr="006A3BAB">
        <w:rPr>
          <w:sz w:val="24"/>
          <w:szCs w:val="24"/>
        </w:rPr>
        <w:t>closure of the project</w:t>
      </w:r>
      <w:r w:rsidR="001262A0" w:rsidRPr="006A3BAB">
        <w:rPr>
          <w:sz w:val="24"/>
          <w:szCs w:val="24"/>
        </w:rPr>
        <w:t xml:space="preserve">. </w:t>
      </w:r>
      <w:r w:rsidR="00B60EAB" w:rsidRPr="006A3BAB">
        <w:rPr>
          <w:sz w:val="24"/>
          <w:szCs w:val="24"/>
        </w:rPr>
        <w:t>While this period may be longer</w:t>
      </w:r>
      <w:r w:rsidR="001262A0" w:rsidRPr="006A3BAB">
        <w:rPr>
          <w:sz w:val="24"/>
          <w:szCs w:val="24"/>
        </w:rPr>
        <w:t xml:space="preserve"> (see </w:t>
      </w:r>
      <w:hyperlink r:id="rId9" w:history="1">
        <w:r w:rsidR="00F175DE" w:rsidRPr="00F175DE">
          <w:rPr>
            <w:rStyle w:val="Hyperlink"/>
            <w:sz w:val="24"/>
            <w:szCs w:val="24"/>
          </w:rPr>
          <w:t xml:space="preserve">Retention </w:t>
        </w:r>
        <w:r w:rsidR="001262A0" w:rsidRPr="00F175DE">
          <w:rPr>
            <w:rStyle w:val="Hyperlink"/>
            <w:sz w:val="24"/>
            <w:szCs w:val="24"/>
          </w:rPr>
          <w:t>policy</w:t>
        </w:r>
      </w:hyperlink>
      <w:r w:rsidR="00D0205D" w:rsidRPr="006A3BAB">
        <w:rPr>
          <w:sz w:val="24"/>
          <w:szCs w:val="24"/>
        </w:rPr>
        <w:t xml:space="preserve"> for </w:t>
      </w:r>
      <w:r w:rsidR="0022388D">
        <w:rPr>
          <w:sz w:val="24"/>
          <w:szCs w:val="24"/>
        </w:rPr>
        <w:t xml:space="preserve">certain additional </w:t>
      </w:r>
      <w:r w:rsidR="00B60EAB" w:rsidRPr="006A3BAB">
        <w:rPr>
          <w:sz w:val="24"/>
          <w:szCs w:val="24"/>
        </w:rPr>
        <w:t>requirements</w:t>
      </w:r>
      <w:r w:rsidR="001262A0" w:rsidRPr="006A3BAB">
        <w:rPr>
          <w:sz w:val="24"/>
          <w:szCs w:val="24"/>
        </w:rPr>
        <w:t>)</w:t>
      </w:r>
      <w:r w:rsidR="00121E2D" w:rsidRPr="006A3BAB">
        <w:rPr>
          <w:sz w:val="24"/>
          <w:szCs w:val="24"/>
        </w:rPr>
        <w:t xml:space="preserve">, </w:t>
      </w:r>
      <w:r w:rsidR="00B60EAB" w:rsidRPr="006A3BAB">
        <w:rPr>
          <w:sz w:val="24"/>
          <w:szCs w:val="24"/>
        </w:rPr>
        <w:t>it</w:t>
      </w:r>
      <w:r w:rsidR="00121E2D" w:rsidRPr="006A3BAB">
        <w:rPr>
          <w:sz w:val="24"/>
          <w:szCs w:val="24"/>
        </w:rPr>
        <w:t xml:space="preserve"> can </w:t>
      </w:r>
      <w:r w:rsidR="00B60EAB" w:rsidRPr="006A3BAB">
        <w:rPr>
          <w:sz w:val="24"/>
          <w:szCs w:val="24"/>
        </w:rPr>
        <w:t xml:space="preserve">never be </w:t>
      </w:r>
      <w:r w:rsidR="00504765">
        <w:rPr>
          <w:sz w:val="24"/>
          <w:szCs w:val="24"/>
        </w:rPr>
        <w:t>shorter.</w:t>
      </w:r>
      <w:r w:rsidR="00121E2D" w:rsidRPr="006A3BAB">
        <w:rPr>
          <w:sz w:val="24"/>
          <w:szCs w:val="24"/>
        </w:rPr>
        <w:t xml:space="preserve"> </w:t>
      </w:r>
      <w:r w:rsidR="001262A0" w:rsidRPr="006A3BAB">
        <w:rPr>
          <w:sz w:val="24"/>
          <w:szCs w:val="24"/>
        </w:rPr>
        <w:t xml:space="preserve"> </w:t>
      </w:r>
      <w:r w:rsidR="001F327A" w:rsidRPr="006A3BAB">
        <w:rPr>
          <w:sz w:val="24"/>
          <w:szCs w:val="24"/>
        </w:rPr>
        <w:t xml:space="preserve">The only exception is exempted projects, which </w:t>
      </w:r>
      <w:r w:rsidR="009C55EA">
        <w:rPr>
          <w:sz w:val="24"/>
          <w:szCs w:val="24"/>
        </w:rPr>
        <w:t xml:space="preserve">do not </w:t>
      </w:r>
      <w:r w:rsidR="00D222BE">
        <w:rPr>
          <w:sz w:val="24"/>
          <w:szCs w:val="24"/>
        </w:rPr>
        <w:t>have minimum retention requirements.</w:t>
      </w:r>
    </w:p>
    <w:p w:rsidR="0025678B" w:rsidRPr="00DE18EE" w:rsidRDefault="0025678B" w:rsidP="0025678B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E13278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 xml:space="preserve">investigator </w:t>
      </w:r>
      <w:r w:rsidRPr="00E13278">
        <w:rPr>
          <w:b/>
          <w:sz w:val="24"/>
          <w:szCs w:val="24"/>
        </w:rPr>
        <w:t xml:space="preserve">has </w:t>
      </w:r>
      <w:r>
        <w:rPr>
          <w:b/>
          <w:sz w:val="24"/>
          <w:szCs w:val="24"/>
        </w:rPr>
        <w:t xml:space="preserve">not </w:t>
      </w:r>
      <w:r w:rsidR="00D222BE">
        <w:rPr>
          <w:b/>
          <w:sz w:val="24"/>
          <w:szCs w:val="24"/>
        </w:rPr>
        <w:t>used spell check on</w:t>
      </w:r>
      <w:r>
        <w:rPr>
          <w:b/>
          <w:sz w:val="24"/>
          <w:szCs w:val="24"/>
        </w:rPr>
        <w:t xml:space="preserve"> </w:t>
      </w:r>
      <w:r w:rsidRPr="00E13278">
        <w:rPr>
          <w:b/>
          <w:sz w:val="24"/>
          <w:szCs w:val="24"/>
        </w:rPr>
        <w:t xml:space="preserve">all documents prior to </w:t>
      </w:r>
      <w:r>
        <w:rPr>
          <w:b/>
          <w:sz w:val="24"/>
          <w:szCs w:val="24"/>
        </w:rPr>
        <w:t>submission.</w:t>
      </w:r>
      <w:r w:rsidRPr="00E132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504765">
        <w:rPr>
          <w:sz w:val="24"/>
          <w:szCs w:val="24"/>
        </w:rPr>
        <w:t>Editing</w:t>
      </w:r>
      <w:r>
        <w:rPr>
          <w:sz w:val="24"/>
          <w:szCs w:val="24"/>
        </w:rPr>
        <w:t xml:space="preserve"> services </w:t>
      </w:r>
      <w:r w:rsidR="00504765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not the IRB/ERC’s purpose. </w:t>
      </w:r>
      <w:r w:rsidR="00504765">
        <w:rPr>
          <w:sz w:val="24"/>
          <w:szCs w:val="24"/>
        </w:rPr>
        <w:t xml:space="preserve">However, participants must be provided with comprehensible documents. </w:t>
      </w:r>
      <w:r w:rsidR="00170638">
        <w:rPr>
          <w:sz w:val="24"/>
          <w:szCs w:val="24"/>
        </w:rPr>
        <w:t xml:space="preserve">Typographical and grammatical errors reflect upon both the </w:t>
      </w:r>
      <w:r w:rsidR="00170638">
        <w:rPr>
          <w:sz w:val="24"/>
          <w:szCs w:val="24"/>
        </w:rPr>
        <w:lastRenderedPageBreak/>
        <w:t xml:space="preserve">investigator and the University. </w:t>
      </w:r>
      <w:r>
        <w:rPr>
          <w:sz w:val="24"/>
          <w:szCs w:val="24"/>
        </w:rPr>
        <w:t xml:space="preserve">The more errors in documents, the longer it takes to </w:t>
      </w:r>
      <w:r w:rsidR="00D222BE">
        <w:rPr>
          <w:sz w:val="24"/>
          <w:szCs w:val="24"/>
        </w:rPr>
        <w:t>review</w:t>
      </w:r>
      <w:r>
        <w:rPr>
          <w:sz w:val="24"/>
          <w:szCs w:val="24"/>
        </w:rPr>
        <w:t xml:space="preserve"> and fully describe them in decision letters, which affects timelines for </w:t>
      </w:r>
      <w:r w:rsidR="00D222BE">
        <w:rPr>
          <w:sz w:val="24"/>
          <w:szCs w:val="24"/>
        </w:rPr>
        <w:t>everyone</w:t>
      </w:r>
      <w:r>
        <w:rPr>
          <w:sz w:val="24"/>
          <w:szCs w:val="24"/>
        </w:rPr>
        <w:t>. Aside from computer spell checks, have a friend thoroughly proofread your documents prior to submission</w:t>
      </w:r>
      <w:r w:rsidR="00170638">
        <w:rPr>
          <w:sz w:val="24"/>
          <w:szCs w:val="24"/>
        </w:rPr>
        <w:t>.</w:t>
      </w:r>
    </w:p>
    <w:p w:rsidR="00447744" w:rsidRPr="00447744" w:rsidRDefault="00E13278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 w:rsidRPr="00E13278">
        <w:rPr>
          <w:b/>
          <w:sz w:val="24"/>
          <w:szCs w:val="24"/>
        </w:rPr>
        <w:t>W</w:t>
      </w:r>
      <w:r w:rsidR="00CC2F7E">
        <w:rPr>
          <w:b/>
          <w:sz w:val="24"/>
          <w:szCs w:val="24"/>
        </w:rPr>
        <w:t xml:space="preserve">hen submitting </w:t>
      </w:r>
      <w:r w:rsidR="00784CA3">
        <w:rPr>
          <w:b/>
          <w:sz w:val="24"/>
          <w:szCs w:val="24"/>
        </w:rPr>
        <w:t>follow-up packages (</w:t>
      </w:r>
      <w:r w:rsidR="00D222BE">
        <w:rPr>
          <w:b/>
          <w:sz w:val="24"/>
          <w:szCs w:val="24"/>
        </w:rPr>
        <w:t xml:space="preserve">requested </w:t>
      </w:r>
      <w:r w:rsidR="00CC2F7E">
        <w:rPr>
          <w:b/>
          <w:sz w:val="24"/>
          <w:szCs w:val="24"/>
        </w:rPr>
        <w:t>modifications, revisions</w:t>
      </w:r>
      <w:r w:rsidR="00176252">
        <w:rPr>
          <w:b/>
          <w:sz w:val="24"/>
          <w:szCs w:val="24"/>
        </w:rPr>
        <w:t xml:space="preserve"> to approved research</w:t>
      </w:r>
      <w:r w:rsidR="00CC2F7E">
        <w:rPr>
          <w:b/>
          <w:sz w:val="24"/>
          <w:szCs w:val="24"/>
        </w:rPr>
        <w:t xml:space="preserve">, </w:t>
      </w:r>
      <w:r w:rsidR="00784CA3">
        <w:rPr>
          <w:b/>
          <w:sz w:val="24"/>
          <w:szCs w:val="24"/>
        </w:rPr>
        <w:t>cl</w:t>
      </w:r>
      <w:r w:rsidR="00170638">
        <w:rPr>
          <w:b/>
          <w:sz w:val="24"/>
          <w:szCs w:val="24"/>
        </w:rPr>
        <w:t>o</w:t>
      </w:r>
      <w:r w:rsidR="00784CA3">
        <w:rPr>
          <w:b/>
          <w:sz w:val="24"/>
          <w:szCs w:val="24"/>
        </w:rPr>
        <w:t xml:space="preserve">sure </w:t>
      </w:r>
      <w:r w:rsidR="00D222BE">
        <w:rPr>
          <w:b/>
          <w:sz w:val="24"/>
          <w:szCs w:val="24"/>
        </w:rPr>
        <w:t>reports</w:t>
      </w:r>
      <w:r w:rsidR="00784CA3">
        <w:rPr>
          <w:b/>
          <w:sz w:val="24"/>
          <w:szCs w:val="24"/>
        </w:rPr>
        <w:t xml:space="preserve">, etc.), </w:t>
      </w:r>
      <w:r w:rsidRPr="00E13278">
        <w:rPr>
          <w:b/>
          <w:sz w:val="24"/>
          <w:szCs w:val="24"/>
        </w:rPr>
        <w:t xml:space="preserve">the </w:t>
      </w:r>
      <w:r w:rsidR="00D222BE">
        <w:rPr>
          <w:b/>
          <w:sz w:val="24"/>
          <w:szCs w:val="24"/>
        </w:rPr>
        <w:t>investigator</w:t>
      </w:r>
      <w:r w:rsidRPr="00E13278">
        <w:rPr>
          <w:b/>
          <w:sz w:val="24"/>
          <w:szCs w:val="24"/>
        </w:rPr>
        <w:t xml:space="preserve"> has created a brand new project in IRBNet.</w:t>
      </w:r>
      <w:r w:rsidR="00121E2D">
        <w:rPr>
          <w:b/>
          <w:sz w:val="24"/>
          <w:szCs w:val="24"/>
        </w:rPr>
        <w:br/>
      </w:r>
      <w:r w:rsidR="0029530B">
        <w:rPr>
          <w:sz w:val="24"/>
          <w:szCs w:val="24"/>
        </w:rPr>
        <w:t xml:space="preserve">Follow-up documents must be </w:t>
      </w:r>
      <w:r w:rsidR="00121E2D">
        <w:rPr>
          <w:sz w:val="24"/>
          <w:szCs w:val="24"/>
        </w:rPr>
        <w:t xml:space="preserve">submitted </w:t>
      </w:r>
      <w:r w:rsidR="00447744">
        <w:rPr>
          <w:sz w:val="24"/>
          <w:szCs w:val="24"/>
        </w:rPr>
        <w:t>within an</w:t>
      </w:r>
      <w:r w:rsidR="00121E2D">
        <w:rPr>
          <w:sz w:val="24"/>
          <w:szCs w:val="24"/>
        </w:rPr>
        <w:t xml:space="preserve"> </w:t>
      </w:r>
      <w:r w:rsidR="00121E2D" w:rsidRPr="00D04FCD">
        <w:rPr>
          <w:sz w:val="24"/>
          <w:szCs w:val="24"/>
          <w:u w:val="single"/>
        </w:rPr>
        <w:t>existing</w:t>
      </w:r>
      <w:r w:rsidR="00121E2D">
        <w:rPr>
          <w:sz w:val="24"/>
          <w:szCs w:val="24"/>
        </w:rPr>
        <w:t xml:space="preserve"> project</w:t>
      </w:r>
      <w:r w:rsidR="0029530B">
        <w:rPr>
          <w:sz w:val="24"/>
          <w:szCs w:val="24"/>
        </w:rPr>
        <w:t>, not a new project</w:t>
      </w:r>
      <w:r w:rsidR="00121E2D">
        <w:rPr>
          <w:sz w:val="24"/>
          <w:szCs w:val="24"/>
        </w:rPr>
        <w:t xml:space="preserve">. </w:t>
      </w:r>
      <w:r w:rsidR="00784CA3">
        <w:rPr>
          <w:sz w:val="24"/>
          <w:szCs w:val="24"/>
        </w:rPr>
        <w:t xml:space="preserve"> To do so, locate the existing </w:t>
      </w:r>
      <w:r w:rsidR="00176252">
        <w:rPr>
          <w:sz w:val="24"/>
          <w:szCs w:val="24"/>
        </w:rPr>
        <w:t>project</w:t>
      </w:r>
      <w:r w:rsidR="008D43A3">
        <w:rPr>
          <w:sz w:val="24"/>
          <w:szCs w:val="24"/>
        </w:rPr>
        <w:t xml:space="preserve"> in IRBNet</w:t>
      </w:r>
      <w:r w:rsidR="00784CA3">
        <w:rPr>
          <w:sz w:val="24"/>
          <w:szCs w:val="24"/>
        </w:rPr>
        <w:t xml:space="preserve">, click on its title, and then click Project History on the left menu. </w:t>
      </w:r>
      <w:r w:rsidR="0025678B">
        <w:rPr>
          <w:sz w:val="24"/>
          <w:szCs w:val="24"/>
        </w:rPr>
        <w:t>Then, c</w:t>
      </w:r>
      <w:r w:rsidR="00176252">
        <w:rPr>
          <w:sz w:val="24"/>
          <w:szCs w:val="24"/>
        </w:rPr>
        <w:t xml:space="preserve">lick “Create New Package” so </w:t>
      </w:r>
      <w:r w:rsidR="00504765">
        <w:rPr>
          <w:sz w:val="24"/>
          <w:szCs w:val="24"/>
        </w:rPr>
        <w:t>a follow-up package will</w:t>
      </w:r>
      <w:r w:rsidR="00176252">
        <w:rPr>
          <w:sz w:val="24"/>
          <w:szCs w:val="24"/>
        </w:rPr>
        <w:t xml:space="preserve"> be added to the same project</w:t>
      </w:r>
      <w:r w:rsidR="00447744">
        <w:rPr>
          <w:sz w:val="24"/>
          <w:szCs w:val="24"/>
        </w:rPr>
        <w:t xml:space="preserve">. </w:t>
      </w:r>
      <w:r w:rsidR="0088629A">
        <w:rPr>
          <w:sz w:val="24"/>
          <w:szCs w:val="24"/>
        </w:rPr>
        <w:t>IRBNet formats n</w:t>
      </w:r>
      <w:r w:rsidR="004F7698">
        <w:rPr>
          <w:sz w:val="24"/>
          <w:szCs w:val="24"/>
        </w:rPr>
        <w:t xml:space="preserve">ew projects </w:t>
      </w:r>
      <w:r w:rsidR="00AC766D">
        <w:rPr>
          <w:sz w:val="24"/>
          <w:szCs w:val="24"/>
        </w:rPr>
        <w:t>with numbers such as</w:t>
      </w:r>
      <w:r w:rsidR="004F7698">
        <w:rPr>
          <w:sz w:val="24"/>
          <w:szCs w:val="24"/>
        </w:rPr>
        <w:t xml:space="preserve"> xxxxx-1. Follow up packages will be xxxxx-2, </w:t>
      </w:r>
      <w:r w:rsidR="00AC766D">
        <w:rPr>
          <w:sz w:val="24"/>
          <w:szCs w:val="24"/>
        </w:rPr>
        <w:t>-3,</w:t>
      </w:r>
      <w:r w:rsidR="004F7698">
        <w:rPr>
          <w:sz w:val="24"/>
          <w:szCs w:val="24"/>
        </w:rPr>
        <w:t xml:space="preserve"> etc.</w:t>
      </w:r>
      <w:r w:rsidR="005C2444">
        <w:rPr>
          <w:sz w:val="24"/>
          <w:szCs w:val="24"/>
        </w:rPr>
        <w:t xml:space="preserve"> Any follow up packages must be submitted </w:t>
      </w:r>
      <w:r w:rsidR="00504765">
        <w:rPr>
          <w:sz w:val="24"/>
          <w:szCs w:val="24"/>
        </w:rPr>
        <w:t>(</w:t>
      </w:r>
      <w:r w:rsidR="0088629A">
        <w:rPr>
          <w:sz w:val="24"/>
          <w:szCs w:val="24"/>
        </w:rPr>
        <w:t xml:space="preserve">not just uploaded; </w:t>
      </w:r>
      <w:r w:rsidR="00504765">
        <w:rPr>
          <w:sz w:val="24"/>
          <w:szCs w:val="24"/>
        </w:rPr>
        <w:t xml:space="preserve">see point 2) in order to be </w:t>
      </w:r>
      <w:r w:rsidR="0088629A">
        <w:rPr>
          <w:sz w:val="24"/>
          <w:szCs w:val="24"/>
        </w:rPr>
        <w:t>seen and</w:t>
      </w:r>
      <w:r w:rsidR="00427F95">
        <w:rPr>
          <w:sz w:val="24"/>
          <w:szCs w:val="24"/>
        </w:rPr>
        <w:t xml:space="preserve"> reviewed</w:t>
      </w:r>
      <w:r w:rsidR="00504765">
        <w:rPr>
          <w:sz w:val="24"/>
          <w:szCs w:val="24"/>
        </w:rPr>
        <w:t xml:space="preserve"> by the IRB/ERC.</w:t>
      </w:r>
    </w:p>
    <w:p w:rsidR="003407B1" w:rsidRPr="004F7698" w:rsidRDefault="003407B1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submitting </w:t>
      </w:r>
      <w:r w:rsidR="00176252">
        <w:rPr>
          <w:b/>
          <w:sz w:val="24"/>
          <w:szCs w:val="24"/>
        </w:rPr>
        <w:t xml:space="preserve">requested </w:t>
      </w:r>
      <w:r>
        <w:rPr>
          <w:b/>
          <w:sz w:val="24"/>
          <w:szCs w:val="24"/>
        </w:rPr>
        <w:t>modifications, t</w:t>
      </w:r>
      <w:r w:rsidR="00176252">
        <w:rPr>
          <w:b/>
          <w:sz w:val="24"/>
          <w:szCs w:val="24"/>
        </w:rPr>
        <w:t xml:space="preserve">he </w:t>
      </w:r>
      <w:r w:rsidR="00D222BE">
        <w:rPr>
          <w:b/>
          <w:sz w:val="24"/>
          <w:szCs w:val="24"/>
        </w:rPr>
        <w:t>investigator</w:t>
      </w:r>
      <w:r w:rsidR="00176252">
        <w:rPr>
          <w:b/>
          <w:sz w:val="24"/>
          <w:szCs w:val="24"/>
        </w:rPr>
        <w:t xml:space="preserve"> has not </w:t>
      </w:r>
      <w:r w:rsidR="00D222BE">
        <w:rPr>
          <w:b/>
          <w:sz w:val="24"/>
          <w:szCs w:val="24"/>
        </w:rPr>
        <w:t>applied tracking.</w:t>
      </w:r>
      <w:r w:rsidR="00D222BE">
        <w:rPr>
          <w:b/>
          <w:sz w:val="24"/>
          <w:szCs w:val="24"/>
        </w:rPr>
        <w:br/>
      </w:r>
      <w:r w:rsidR="00AC766D">
        <w:rPr>
          <w:sz w:val="24"/>
          <w:szCs w:val="24"/>
        </w:rPr>
        <w:t>Tracking is a feature in word-processing software (i.e., Microsoft Word). Requested m</w:t>
      </w:r>
      <w:r w:rsidR="00D04FCD">
        <w:rPr>
          <w:sz w:val="24"/>
          <w:szCs w:val="24"/>
        </w:rPr>
        <w:t xml:space="preserve">odifications </w:t>
      </w:r>
      <w:r w:rsidR="00176252">
        <w:rPr>
          <w:sz w:val="24"/>
          <w:szCs w:val="24"/>
        </w:rPr>
        <w:t>must be tracked</w:t>
      </w:r>
      <w:r w:rsidR="00AC766D">
        <w:rPr>
          <w:sz w:val="24"/>
          <w:szCs w:val="24"/>
        </w:rPr>
        <w:t>, showing all insertions and deletions</w:t>
      </w:r>
      <w:r w:rsidR="00176252">
        <w:rPr>
          <w:sz w:val="24"/>
          <w:szCs w:val="24"/>
        </w:rPr>
        <w:t xml:space="preserve">. </w:t>
      </w:r>
      <w:r w:rsidR="00AC766D">
        <w:rPr>
          <w:sz w:val="24"/>
          <w:szCs w:val="24"/>
        </w:rPr>
        <w:t>C</w:t>
      </w:r>
      <w:r w:rsidR="00FD7AE9">
        <w:rPr>
          <w:sz w:val="24"/>
          <w:szCs w:val="24"/>
        </w:rPr>
        <w:t>ampus</w:t>
      </w:r>
      <w:r w:rsidR="00AC766D">
        <w:rPr>
          <w:sz w:val="24"/>
          <w:szCs w:val="24"/>
        </w:rPr>
        <w:t xml:space="preserve"> and satellite</w:t>
      </w:r>
      <w:r w:rsidR="00FD7AE9">
        <w:rPr>
          <w:sz w:val="24"/>
          <w:szCs w:val="24"/>
        </w:rPr>
        <w:t xml:space="preserve"> computer labs</w:t>
      </w:r>
      <w:r w:rsidR="00F175DE">
        <w:rPr>
          <w:sz w:val="24"/>
          <w:szCs w:val="24"/>
        </w:rPr>
        <w:t xml:space="preserve"> </w:t>
      </w:r>
      <w:r w:rsidR="0025678B">
        <w:rPr>
          <w:sz w:val="24"/>
          <w:szCs w:val="24"/>
        </w:rPr>
        <w:t xml:space="preserve">are equipped with </w:t>
      </w:r>
      <w:r w:rsidR="00F175DE">
        <w:rPr>
          <w:sz w:val="24"/>
          <w:szCs w:val="24"/>
        </w:rPr>
        <w:t>up to date software</w:t>
      </w:r>
      <w:r w:rsidR="00A273AD">
        <w:rPr>
          <w:sz w:val="24"/>
          <w:szCs w:val="24"/>
        </w:rPr>
        <w:t xml:space="preserve">. </w:t>
      </w:r>
      <w:r w:rsidR="00CC2F7E">
        <w:rPr>
          <w:sz w:val="24"/>
          <w:szCs w:val="24"/>
        </w:rPr>
        <w:t>Modifications will</w:t>
      </w:r>
      <w:r w:rsidR="00176252">
        <w:rPr>
          <w:sz w:val="24"/>
          <w:szCs w:val="24"/>
        </w:rPr>
        <w:t xml:space="preserve"> not be reviewed until tracking is enabled</w:t>
      </w:r>
      <w:r w:rsidR="00FD7AE9">
        <w:rPr>
          <w:sz w:val="24"/>
          <w:szCs w:val="24"/>
        </w:rPr>
        <w:t xml:space="preserve"> and clearly visible</w:t>
      </w:r>
      <w:r w:rsidR="00176252">
        <w:rPr>
          <w:sz w:val="24"/>
          <w:szCs w:val="24"/>
        </w:rPr>
        <w:t>.</w:t>
      </w:r>
    </w:p>
    <w:p w:rsidR="004F7698" w:rsidRPr="00C05734" w:rsidRDefault="004F7698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submitting modifications, the </w:t>
      </w:r>
      <w:r w:rsidR="00D222BE">
        <w:rPr>
          <w:b/>
          <w:sz w:val="24"/>
          <w:szCs w:val="24"/>
        </w:rPr>
        <w:t>investigator</w:t>
      </w:r>
      <w:r>
        <w:rPr>
          <w:b/>
          <w:sz w:val="24"/>
          <w:szCs w:val="24"/>
        </w:rPr>
        <w:t xml:space="preserve"> has missed </w:t>
      </w:r>
      <w:r w:rsidR="00D222BE">
        <w:rPr>
          <w:b/>
          <w:sz w:val="24"/>
          <w:szCs w:val="24"/>
        </w:rPr>
        <w:t>items.</w:t>
      </w:r>
      <w:r w:rsidR="00D222BE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All points in a decision letter must be adequately addressed before approval may be granted. Please read decision letters </w:t>
      </w:r>
      <w:r w:rsidR="00467EB1"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carefully. </w:t>
      </w:r>
    </w:p>
    <w:p w:rsidR="00C229E4" w:rsidRPr="00E13278" w:rsidRDefault="00D222BE" w:rsidP="00447744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263D5">
        <w:rPr>
          <w:b/>
          <w:sz w:val="24"/>
          <w:szCs w:val="24"/>
        </w:rPr>
        <w:t xml:space="preserve"> c</w:t>
      </w:r>
      <w:r w:rsidR="00C229E4">
        <w:rPr>
          <w:b/>
          <w:sz w:val="24"/>
          <w:szCs w:val="24"/>
        </w:rPr>
        <w:t xml:space="preserve">losure </w:t>
      </w:r>
      <w:r w:rsidR="007263D5">
        <w:rPr>
          <w:b/>
          <w:sz w:val="24"/>
          <w:szCs w:val="24"/>
        </w:rPr>
        <w:t>r</w:t>
      </w:r>
      <w:r w:rsidR="00C229E4">
        <w:rPr>
          <w:b/>
          <w:sz w:val="24"/>
          <w:szCs w:val="24"/>
        </w:rPr>
        <w:t xml:space="preserve">eport </w:t>
      </w:r>
      <w:r w:rsidR="00674964">
        <w:rPr>
          <w:b/>
          <w:sz w:val="24"/>
          <w:szCs w:val="24"/>
        </w:rPr>
        <w:t xml:space="preserve">form </w:t>
      </w:r>
      <w:r w:rsidR="00C05734">
        <w:rPr>
          <w:b/>
          <w:sz w:val="24"/>
          <w:szCs w:val="24"/>
        </w:rPr>
        <w:t>has not been submitted.</w:t>
      </w:r>
      <w:r w:rsidR="00C229E4">
        <w:rPr>
          <w:sz w:val="24"/>
          <w:szCs w:val="24"/>
        </w:rPr>
        <w:br/>
      </w:r>
      <w:r w:rsidR="00674964">
        <w:rPr>
          <w:sz w:val="24"/>
          <w:szCs w:val="24"/>
        </w:rPr>
        <w:t>Closure reports forms are required for all approved research once it has been completed. If only data analysis remains, and the data are de-identified, a study may be closed. If an investigator has not completed a study by its one-year approval anniversary, he/she must submit either a check-in report form (all exempt and most expedited studies), or a continuing review application package. The board’s approval letter will communicate requirements, including any expiration or report due dates.</w:t>
      </w:r>
      <w:r w:rsidR="00674964">
        <w:rPr>
          <w:sz w:val="24"/>
          <w:szCs w:val="24"/>
        </w:rPr>
        <w:br/>
      </w:r>
    </w:p>
    <w:sectPr w:rsidR="00C229E4" w:rsidRPr="00E13278" w:rsidSect="00FD7AE9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DD" w:rsidRDefault="00ED13DD" w:rsidP="00170638">
      <w:pPr>
        <w:spacing w:after="0" w:line="240" w:lineRule="auto"/>
      </w:pPr>
      <w:r>
        <w:separator/>
      </w:r>
    </w:p>
  </w:endnote>
  <w:endnote w:type="continuationSeparator" w:id="0">
    <w:p w:rsidR="00ED13DD" w:rsidRDefault="00ED13DD" w:rsidP="0017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8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0638" w:rsidRDefault="00170638">
            <w:pPr>
              <w:pStyle w:val="Footer"/>
              <w:jc w:val="right"/>
            </w:pPr>
            <w:r w:rsidRPr="0017063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F600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7063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F600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7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70638" w:rsidRDefault="00170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DD" w:rsidRDefault="00ED13DD" w:rsidP="00170638">
      <w:pPr>
        <w:spacing w:after="0" w:line="240" w:lineRule="auto"/>
      </w:pPr>
      <w:r>
        <w:separator/>
      </w:r>
    </w:p>
  </w:footnote>
  <w:footnote w:type="continuationSeparator" w:id="0">
    <w:p w:rsidR="00ED13DD" w:rsidRDefault="00ED13DD" w:rsidP="0017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1E22"/>
    <w:multiLevelType w:val="hybridMultilevel"/>
    <w:tmpl w:val="71867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78"/>
    <w:rsid w:val="00016BDD"/>
    <w:rsid w:val="00077492"/>
    <w:rsid w:val="00084880"/>
    <w:rsid w:val="000C2D59"/>
    <w:rsid w:val="000E61C3"/>
    <w:rsid w:val="00121E2D"/>
    <w:rsid w:val="001262A0"/>
    <w:rsid w:val="00150BF3"/>
    <w:rsid w:val="00170638"/>
    <w:rsid w:val="00176252"/>
    <w:rsid w:val="001A6901"/>
    <w:rsid w:val="001B0CC3"/>
    <w:rsid w:val="001F0E4B"/>
    <w:rsid w:val="001F327A"/>
    <w:rsid w:val="0022388D"/>
    <w:rsid w:val="0025678B"/>
    <w:rsid w:val="0029530B"/>
    <w:rsid w:val="002A7634"/>
    <w:rsid w:val="002B1AA1"/>
    <w:rsid w:val="0032127C"/>
    <w:rsid w:val="003407B1"/>
    <w:rsid w:val="003934A2"/>
    <w:rsid w:val="003A4448"/>
    <w:rsid w:val="003E67F2"/>
    <w:rsid w:val="004013E7"/>
    <w:rsid w:val="00405D67"/>
    <w:rsid w:val="004167C3"/>
    <w:rsid w:val="00423013"/>
    <w:rsid w:val="00427F95"/>
    <w:rsid w:val="00447744"/>
    <w:rsid w:val="00464BB4"/>
    <w:rsid w:val="00467EB1"/>
    <w:rsid w:val="00495716"/>
    <w:rsid w:val="004F7698"/>
    <w:rsid w:val="00504765"/>
    <w:rsid w:val="005049F5"/>
    <w:rsid w:val="005502C4"/>
    <w:rsid w:val="0058099B"/>
    <w:rsid w:val="005927A9"/>
    <w:rsid w:val="005C2444"/>
    <w:rsid w:val="005C3559"/>
    <w:rsid w:val="005E56E3"/>
    <w:rsid w:val="0062704D"/>
    <w:rsid w:val="00674964"/>
    <w:rsid w:val="006A3BAB"/>
    <w:rsid w:val="007139E2"/>
    <w:rsid w:val="007263D5"/>
    <w:rsid w:val="00770375"/>
    <w:rsid w:val="00784CA3"/>
    <w:rsid w:val="00786EEC"/>
    <w:rsid w:val="007A5C89"/>
    <w:rsid w:val="007C71DD"/>
    <w:rsid w:val="0088629A"/>
    <w:rsid w:val="008D43A3"/>
    <w:rsid w:val="00955CBE"/>
    <w:rsid w:val="009C47C3"/>
    <w:rsid w:val="009C55EA"/>
    <w:rsid w:val="00A1007E"/>
    <w:rsid w:val="00A273AD"/>
    <w:rsid w:val="00A868B9"/>
    <w:rsid w:val="00AA3E7B"/>
    <w:rsid w:val="00AB4086"/>
    <w:rsid w:val="00AC766D"/>
    <w:rsid w:val="00AE5528"/>
    <w:rsid w:val="00AF1A79"/>
    <w:rsid w:val="00AF600D"/>
    <w:rsid w:val="00B455B9"/>
    <w:rsid w:val="00B60EAB"/>
    <w:rsid w:val="00B87D8B"/>
    <w:rsid w:val="00BA244B"/>
    <w:rsid w:val="00BC7B9D"/>
    <w:rsid w:val="00C05734"/>
    <w:rsid w:val="00C229E4"/>
    <w:rsid w:val="00CC2F7E"/>
    <w:rsid w:val="00D0205D"/>
    <w:rsid w:val="00D0271F"/>
    <w:rsid w:val="00D04FCD"/>
    <w:rsid w:val="00D222BE"/>
    <w:rsid w:val="00D451A1"/>
    <w:rsid w:val="00D814BB"/>
    <w:rsid w:val="00DC7500"/>
    <w:rsid w:val="00DE18EE"/>
    <w:rsid w:val="00DF79B3"/>
    <w:rsid w:val="00E13278"/>
    <w:rsid w:val="00E36739"/>
    <w:rsid w:val="00EC1953"/>
    <w:rsid w:val="00ED13DD"/>
    <w:rsid w:val="00F033C6"/>
    <w:rsid w:val="00F175DE"/>
    <w:rsid w:val="00F465D6"/>
    <w:rsid w:val="00FB1B37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7A350-374A-47A4-B7DF-1DD24CB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2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38"/>
  </w:style>
  <w:style w:type="paragraph" w:styleId="Footer">
    <w:name w:val="footer"/>
    <w:basedOn w:val="Normal"/>
    <w:link w:val="FooterChar"/>
    <w:uiPriority w:val="99"/>
    <w:unhideWhenUsed/>
    <w:rsid w:val="0017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38"/>
  </w:style>
  <w:style w:type="character" w:styleId="FollowedHyperlink">
    <w:name w:val="FollowedHyperlink"/>
    <w:basedOn w:val="DefaultParagraphFont"/>
    <w:uiPriority w:val="99"/>
    <w:semiHidden/>
    <w:unhideWhenUsed/>
    <w:rsid w:val="00AF6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wood.edu/irb/documents/IRB_ERC_SUBMISSION_CHECKLIST_9_6_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ywood.edu/irb/detail.html?id=256737&amp;crumbTrail=Mandatory%20Training&amp;pageTitle=IRB:%20Mandatory%20Training&amp;title=Mandatory%20Trai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rywood.edu/irb/detail.html?id=256754&amp;crumbTrail=Records%20Retention&amp;pageTitle=IRB:%20Records%20Retention&amp;title=Records%20Ret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arcc06</dc:creator>
  <cp:lastModifiedBy>arcc06</cp:lastModifiedBy>
  <cp:revision>2</cp:revision>
  <dcterms:created xsi:type="dcterms:W3CDTF">2019-09-24T18:05:00Z</dcterms:created>
  <dcterms:modified xsi:type="dcterms:W3CDTF">2019-09-24T18:05:00Z</dcterms:modified>
</cp:coreProperties>
</file>